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9292" w14:textId="0A4514DE" w:rsidR="00FA1FDB" w:rsidRPr="00C967EB" w:rsidRDefault="000011D9" w:rsidP="00D62571">
      <w:pPr>
        <w:pStyle w:val="FreeFormA"/>
        <w:jc w:val="center"/>
        <w:rPr>
          <w:rFonts w:ascii="Arial" w:eastAsia="Arial" w:hAnsi="Arial" w:cs="Arial"/>
          <w:b/>
          <w:bCs/>
          <w:lang w:val="en-GB"/>
        </w:rPr>
      </w:pPr>
      <w:r w:rsidRPr="00C967EB">
        <w:rPr>
          <w:rFonts w:ascii="Arial" w:hAnsi="Arial"/>
          <w:b/>
          <w:bCs/>
          <w:lang w:val="en-GB"/>
        </w:rPr>
        <w:t>Kingston Village Hall</w:t>
      </w:r>
      <w:r w:rsidR="0034004E" w:rsidRPr="00C967EB">
        <w:rPr>
          <w:rFonts w:ascii="Arial" w:eastAsia="Arial" w:hAnsi="Arial" w:cs="Arial"/>
          <w:b/>
          <w:bCs/>
          <w:lang w:val="en-GB"/>
        </w:rPr>
        <w:t xml:space="preserve"> - </w:t>
      </w:r>
      <w:r w:rsidRPr="00C967EB">
        <w:rPr>
          <w:rFonts w:ascii="Arial" w:hAnsi="Arial"/>
          <w:b/>
          <w:bCs/>
          <w:lang w:val="en-GB"/>
        </w:rPr>
        <w:t>Health and Safety Policy</w:t>
      </w:r>
    </w:p>
    <w:p w14:paraId="49B0DD28" w14:textId="77777777" w:rsidR="00FA1FDB" w:rsidRPr="00D62571" w:rsidRDefault="00FA1FDB" w:rsidP="00D62571">
      <w:pPr>
        <w:pStyle w:val="FreeFormA"/>
        <w:widowControl w:val="0"/>
        <w:suppressAutoHyphens/>
        <w:rPr>
          <w:rFonts w:ascii="Arial" w:eastAsia="Arial" w:hAnsi="Arial" w:cs="Arial"/>
          <w:b/>
          <w:bCs/>
          <w:sz w:val="21"/>
          <w:szCs w:val="21"/>
          <w:lang w:val="en-GB"/>
        </w:rPr>
      </w:pPr>
    </w:p>
    <w:p w14:paraId="21211396" w14:textId="07CB55BB" w:rsidR="00FA1FDB" w:rsidRPr="00C967EB" w:rsidRDefault="000011D9" w:rsidP="00D62571">
      <w:pPr>
        <w:pStyle w:val="FreeFormA"/>
        <w:widowControl w:val="0"/>
        <w:suppressAutoHyphens/>
        <w:rPr>
          <w:rFonts w:ascii="Arial" w:eastAsia="Arial" w:hAnsi="Arial" w:cs="Arial"/>
          <w:b/>
          <w:bCs/>
          <w:sz w:val="21"/>
          <w:szCs w:val="21"/>
          <w:lang w:val="en-GB"/>
        </w:rPr>
      </w:pPr>
      <w:r w:rsidRPr="00C967EB">
        <w:rPr>
          <w:rFonts w:ascii="Arial" w:hAnsi="Arial"/>
          <w:b/>
          <w:bCs/>
          <w:sz w:val="21"/>
          <w:szCs w:val="21"/>
          <w:lang w:val="en-GB"/>
        </w:rPr>
        <w:t>General Statement of Policy</w:t>
      </w:r>
    </w:p>
    <w:p w14:paraId="4CBFC795" w14:textId="5229213F" w:rsidR="00FA1FDB" w:rsidRPr="00D62571" w:rsidRDefault="0034004E"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 xml:space="preserve">The Kingston Village Hall </w:t>
      </w:r>
      <w:r w:rsidR="00D62571">
        <w:rPr>
          <w:rFonts w:ascii="Arial" w:hAnsi="Arial"/>
          <w:sz w:val="21"/>
          <w:szCs w:val="21"/>
          <w:lang w:val="en-GB"/>
        </w:rPr>
        <w:t>Trustees have</w:t>
      </w:r>
      <w:r w:rsidRPr="00D62571">
        <w:rPr>
          <w:rFonts w:ascii="Arial" w:hAnsi="Arial"/>
          <w:sz w:val="21"/>
          <w:szCs w:val="21"/>
          <w:lang w:val="en-GB"/>
        </w:rPr>
        <w:t xml:space="preserve"> overall responsibility for health and safety at Kingston Village Hall.</w:t>
      </w:r>
      <w:r w:rsidRPr="00D62571">
        <w:rPr>
          <w:rFonts w:ascii="Arial" w:eastAsia="Arial" w:hAnsi="Arial" w:cs="Arial"/>
          <w:sz w:val="21"/>
          <w:szCs w:val="21"/>
          <w:lang w:val="en-GB"/>
        </w:rPr>
        <w:t xml:space="preserve">  </w:t>
      </w:r>
      <w:r w:rsidRPr="00D62571">
        <w:rPr>
          <w:rFonts w:ascii="Arial" w:hAnsi="Arial"/>
          <w:sz w:val="21"/>
          <w:szCs w:val="21"/>
          <w:lang w:val="en-GB"/>
        </w:rPr>
        <w:t>We will endeavour to</w:t>
      </w:r>
    </w:p>
    <w:p w14:paraId="74587525"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219B873F" w14:textId="66BA9B2D" w:rsidR="00FA1FDB" w:rsidRPr="00D62571" w:rsidRDefault="000011D9" w:rsidP="00BD3F73">
      <w:pPr>
        <w:pStyle w:val="FreeFormA"/>
        <w:widowControl w:val="0"/>
        <w:suppressAutoHyphens/>
        <w:ind w:left="720"/>
        <w:rPr>
          <w:rFonts w:ascii="Arial" w:eastAsia="Arial" w:hAnsi="Arial" w:cs="Arial"/>
          <w:sz w:val="21"/>
          <w:szCs w:val="21"/>
          <w:lang w:val="en-GB"/>
        </w:rPr>
      </w:pPr>
      <w:r w:rsidRPr="00D62571">
        <w:rPr>
          <w:rFonts w:ascii="Arial" w:hAnsi="Arial"/>
          <w:sz w:val="21"/>
          <w:szCs w:val="21"/>
          <w:lang w:val="en-GB"/>
        </w:rPr>
        <w:t xml:space="preserve">a) Provide healthy and safe working conditions, equipment and systems of work for </w:t>
      </w:r>
      <w:r w:rsidR="00305387">
        <w:rPr>
          <w:rFonts w:ascii="Arial" w:hAnsi="Arial"/>
          <w:sz w:val="21"/>
          <w:szCs w:val="21"/>
          <w:lang w:val="en-GB"/>
        </w:rPr>
        <w:t>Trustees, hirers and guests</w:t>
      </w:r>
    </w:p>
    <w:p w14:paraId="2C7666BE" w14:textId="1FDFF6B3" w:rsidR="00FA1FDB" w:rsidRPr="00D62571" w:rsidRDefault="000011D9" w:rsidP="00BD3F73">
      <w:pPr>
        <w:pStyle w:val="FreeFormA"/>
        <w:widowControl w:val="0"/>
        <w:suppressAutoHyphens/>
        <w:ind w:left="720"/>
        <w:rPr>
          <w:rFonts w:ascii="Arial" w:eastAsia="Arial" w:hAnsi="Arial" w:cs="Arial"/>
          <w:sz w:val="21"/>
          <w:szCs w:val="21"/>
          <w:lang w:val="en-GB"/>
        </w:rPr>
      </w:pPr>
      <w:r w:rsidRPr="00D62571">
        <w:rPr>
          <w:rFonts w:ascii="Arial" w:hAnsi="Arial"/>
          <w:sz w:val="21"/>
          <w:szCs w:val="21"/>
          <w:lang w:val="en-GB"/>
        </w:rPr>
        <w:t>b) Keep the village hall and equipment in a safe condition for all users</w:t>
      </w:r>
    </w:p>
    <w:p w14:paraId="55504AC2" w14:textId="77777777" w:rsidR="00FA1FDB" w:rsidRPr="00D62571" w:rsidRDefault="000011D9" w:rsidP="00D62571">
      <w:pPr>
        <w:pStyle w:val="FreeFormA"/>
        <w:widowControl w:val="0"/>
        <w:suppressAutoHyphens/>
        <w:ind w:left="720"/>
        <w:rPr>
          <w:rFonts w:ascii="Arial" w:eastAsia="Arial" w:hAnsi="Arial" w:cs="Arial"/>
          <w:sz w:val="21"/>
          <w:szCs w:val="21"/>
          <w:lang w:val="en-GB"/>
        </w:rPr>
      </w:pPr>
      <w:r w:rsidRPr="00D62571">
        <w:rPr>
          <w:rFonts w:ascii="Arial" w:hAnsi="Arial"/>
          <w:sz w:val="21"/>
          <w:szCs w:val="21"/>
          <w:lang w:val="en-GB"/>
        </w:rPr>
        <w:t>c) Provide such training and information as is necessary to staff, volunteers and users.</w:t>
      </w:r>
    </w:p>
    <w:p w14:paraId="0450D61D"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2C32BDA6" w14:textId="7A4F1ED2" w:rsidR="00FA1FDB" w:rsidRPr="00D62571" w:rsidRDefault="00D62571" w:rsidP="00D62571">
      <w:pPr>
        <w:pStyle w:val="FreeFormA"/>
        <w:widowControl w:val="0"/>
        <w:suppressAutoHyphens/>
        <w:rPr>
          <w:rFonts w:ascii="Arial" w:eastAsia="Arial" w:hAnsi="Arial" w:cs="Arial"/>
          <w:sz w:val="21"/>
          <w:szCs w:val="21"/>
          <w:lang w:val="en-GB"/>
        </w:rPr>
      </w:pPr>
      <w:r>
        <w:rPr>
          <w:rFonts w:ascii="Arial" w:hAnsi="Arial"/>
          <w:sz w:val="21"/>
          <w:szCs w:val="21"/>
          <w:lang w:val="en-GB"/>
        </w:rPr>
        <w:t>The Trustees</w:t>
      </w:r>
      <w:r w:rsidR="000011D9" w:rsidRPr="00D62571">
        <w:rPr>
          <w:rFonts w:ascii="Arial" w:hAnsi="Arial"/>
          <w:sz w:val="21"/>
          <w:szCs w:val="21"/>
          <w:lang w:val="en-GB"/>
        </w:rPr>
        <w:t xml:space="preserve"> </w:t>
      </w:r>
      <w:r w:rsidR="00D1563A" w:rsidRPr="00D62571">
        <w:rPr>
          <w:rFonts w:ascii="Arial" w:hAnsi="Arial"/>
          <w:sz w:val="21"/>
          <w:szCs w:val="21"/>
          <w:lang w:val="en-GB"/>
        </w:rPr>
        <w:t xml:space="preserve">will </w:t>
      </w:r>
      <w:r w:rsidR="000011D9" w:rsidRPr="00D62571">
        <w:rPr>
          <w:rFonts w:ascii="Arial" w:hAnsi="Arial"/>
          <w:sz w:val="21"/>
          <w:szCs w:val="21"/>
          <w:lang w:val="en-GB"/>
        </w:rPr>
        <w:t>comply with all health and safety legislation and act positively where it can reasonably do so to prevent injury, ill health or any danger arising from its activities and operations.</w:t>
      </w:r>
    </w:p>
    <w:p w14:paraId="31A25C1A"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3CB42045" w14:textId="7D8C17AC" w:rsidR="00FA1FDB" w:rsidRPr="00D62571" w:rsidRDefault="00D62571" w:rsidP="00D62571">
      <w:pPr>
        <w:pStyle w:val="FreeFormA"/>
        <w:widowControl w:val="0"/>
        <w:suppressAutoHyphens/>
        <w:rPr>
          <w:rFonts w:ascii="Arial" w:eastAsia="Arial" w:hAnsi="Arial" w:cs="Arial"/>
          <w:sz w:val="21"/>
          <w:szCs w:val="21"/>
          <w:lang w:val="en-GB"/>
        </w:rPr>
      </w:pPr>
      <w:r>
        <w:rPr>
          <w:rFonts w:ascii="Arial" w:hAnsi="Arial"/>
          <w:sz w:val="21"/>
          <w:szCs w:val="21"/>
          <w:lang w:val="en-GB"/>
        </w:rPr>
        <w:t>The Trustees</w:t>
      </w:r>
      <w:r w:rsidR="000011D9" w:rsidRPr="00D62571">
        <w:rPr>
          <w:rFonts w:ascii="Arial" w:hAnsi="Arial"/>
          <w:sz w:val="21"/>
          <w:szCs w:val="21"/>
          <w:lang w:val="en-GB"/>
        </w:rPr>
        <w:t xml:space="preserve"> consider the promotion of the health and safety of those who use its premises, including contractors who may work there, to be of great importance. The</w:t>
      </w:r>
      <w:r>
        <w:rPr>
          <w:rFonts w:ascii="Arial" w:hAnsi="Arial"/>
          <w:sz w:val="21"/>
          <w:szCs w:val="21"/>
          <w:lang w:val="en-GB"/>
        </w:rPr>
        <w:t xml:space="preserve">y </w:t>
      </w:r>
      <w:r w:rsidR="000011D9" w:rsidRPr="00D62571">
        <w:rPr>
          <w:rFonts w:ascii="Arial" w:hAnsi="Arial"/>
          <w:sz w:val="21"/>
          <w:szCs w:val="21"/>
          <w:lang w:val="en-GB"/>
        </w:rPr>
        <w:t xml:space="preserve">recognise that the effective prevention of accidents depends as much on a committed attitude of mind to safety as on the operation and maintenance of equipment and safe systems of work. To this end, </w:t>
      </w:r>
      <w:r>
        <w:rPr>
          <w:rFonts w:ascii="Arial" w:hAnsi="Arial"/>
          <w:sz w:val="21"/>
          <w:szCs w:val="21"/>
          <w:lang w:val="en-GB"/>
        </w:rPr>
        <w:t>they</w:t>
      </w:r>
      <w:r w:rsidR="000011D9" w:rsidRPr="00D62571">
        <w:rPr>
          <w:rFonts w:ascii="Arial" w:hAnsi="Arial"/>
          <w:sz w:val="21"/>
          <w:szCs w:val="21"/>
          <w:lang w:val="en-GB"/>
        </w:rPr>
        <w:t xml:space="preserve"> will seek to encourage employees, committee members and users to engage in the establishment and observance of safe working practices.</w:t>
      </w:r>
    </w:p>
    <w:p w14:paraId="6546D433"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6947A043" w14:textId="4F6530FE" w:rsidR="00FA1FDB" w:rsidRPr="00D62571" w:rsidRDefault="00D62571" w:rsidP="00D62571">
      <w:pPr>
        <w:pStyle w:val="FreeFormA"/>
        <w:widowControl w:val="0"/>
        <w:suppressAutoHyphens/>
        <w:rPr>
          <w:rFonts w:ascii="Arial" w:eastAsia="Arial" w:hAnsi="Arial" w:cs="Arial"/>
          <w:sz w:val="21"/>
          <w:szCs w:val="21"/>
          <w:lang w:val="en-GB"/>
        </w:rPr>
      </w:pPr>
      <w:r>
        <w:rPr>
          <w:rFonts w:ascii="Arial" w:hAnsi="Arial"/>
          <w:sz w:val="21"/>
          <w:szCs w:val="21"/>
          <w:lang w:val="en-GB"/>
        </w:rPr>
        <w:t>H</w:t>
      </w:r>
      <w:r w:rsidR="000011D9" w:rsidRPr="00D62571">
        <w:rPr>
          <w:rFonts w:ascii="Arial" w:hAnsi="Arial"/>
          <w:sz w:val="21"/>
          <w:szCs w:val="21"/>
          <w:lang w:val="en-GB"/>
        </w:rPr>
        <w:t xml:space="preserve">irers and visitors will be expected to recognise that there is a duty on them to comply with the practices set out by the </w:t>
      </w:r>
      <w:r>
        <w:rPr>
          <w:rFonts w:ascii="Arial" w:hAnsi="Arial"/>
          <w:sz w:val="21"/>
          <w:szCs w:val="21"/>
          <w:lang w:val="en-GB"/>
        </w:rPr>
        <w:t>Trustees</w:t>
      </w:r>
      <w:r w:rsidR="000011D9" w:rsidRPr="00D62571">
        <w:rPr>
          <w:rFonts w:ascii="Arial" w:hAnsi="Arial"/>
          <w:sz w:val="21"/>
          <w:szCs w:val="21"/>
          <w:lang w:val="en-GB"/>
        </w:rPr>
        <w:t>, with all safety requirements set out in the hiring agreement and with safety notices on the premises and to accept responsibility to do everything they can to prevent injury to themselves or others.</w:t>
      </w:r>
    </w:p>
    <w:p w14:paraId="6EE38B8D" w14:textId="77777777" w:rsidR="0034004E" w:rsidRPr="00D62571" w:rsidRDefault="0034004E" w:rsidP="00D62571">
      <w:pPr>
        <w:pStyle w:val="FreeFormA"/>
        <w:widowControl w:val="0"/>
        <w:suppressAutoHyphens/>
        <w:rPr>
          <w:rFonts w:ascii="Arial" w:hAnsi="Arial"/>
          <w:b/>
          <w:bCs/>
          <w:sz w:val="21"/>
          <w:szCs w:val="21"/>
          <w:lang w:val="en-GB"/>
        </w:rPr>
      </w:pPr>
    </w:p>
    <w:p w14:paraId="349542D2" w14:textId="7E606659" w:rsidR="00FA1FDB" w:rsidRPr="00C967EB" w:rsidRDefault="000011D9" w:rsidP="00D62571">
      <w:pPr>
        <w:pStyle w:val="FreeFormA"/>
        <w:widowControl w:val="0"/>
        <w:suppressAutoHyphens/>
        <w:rPr>
          <w:rFonts w:ascii="Arial" w:eastAsia="Arial" w:hAnsi="Arial" w:cs="Arial"/>
          <w:b/>
          <w:bCs/>
          <w:sz w:val="21"/>
          <w:szCs w:val="21"/>
          <w:lang w:val="en-GB"/>
        </w:rPr>
      </w:pPr>
      <w:r w:rsidRPr="00C967EB">
        <w:rPr>
          <w:rFonts w:ascii="Arial" w:hAnsi="Arial"/>
          <w:b/>
          <w:bCs/>
          <w:sz w:val="21"/>
          <w:szCs w:val="21"/>
          <w:lang w:val="en-GB"/>
        </w:rPr>
        <w:t xml:space="preserve">Organisation of Health and Safety  </w:t>
      </w:r>
    </w:p>
    <w:p w14:paraId="7D97A2F5" w14:textId="7F38F78E" w:rsidR="00FA1FDB" w:rsidRPr="00D62571" w:rsidRDefault="0034004E" w:rsidP="00D62571">
      <w:pPr>
        <w:pStyle w:val="FreeFormA"/>
        <w:widowControl w:val="0"/>
        <w:suppressAutoHyphens/>
        <w:rPr>
          <w:rFonts w:ascii="Arial" w:eastAsia="Arial" w:hAnsi="Arial" w:cs="Arial"/>
          <w:sz w:val="21"/>
          <w:szCs w:val="21"/>
          <w:lang w:val="en-GB"/>
        </w:rPr>
      </w:pPr>
      <w:r w:rsidRPr="00D62571">
        <w:rPr>
          <w:rFonts w:ascii="Arial" w:eastAsia="Arial" w:hAnsi="Arial" w:cs="Arial"/>
          <w:sz w:val="21"/>
          <w:szCs w:val="21"/>
          <w:lang w:val="en-GB"/>
        </w:rPr>
        <w:t>T</w:t>
      </w:r>
      <w:r w:rsidR="000011D9" w:rsidRPr="00D62571">
        <w:rPr>
          <w:rFonts w:ascii="Arial" w:hAnsi="Arial"/>
          <w:sz w:val="21"/>
          <w:szCs w:val="21"/>
          <w:lang w:val="en-GB"/>
        </w:rPr>
        <w:t xml:space="preserve">he </w:t>
      </w:r>
      <w:r w:rsidR="00D62571">
        <w:rPr>
          <w:rFonts w:ascii="Arial" w:hAnsi="Arial"/>
          <w:sz w:val="21"/>
          <w:szCs w:val="21"/>
          <w:lang w:val="en-GB"/>
        </w:rPr>
        <w:t>Trustee with</w:t>
      </w:r>
      <w:r w:rsidR="000011D9" w:rsidRPr="00D62571">
        <w:rPr>
          <w:rFonts w:ascii="Arial" w:hAnsi="Arial"/>
          <w:sz w:val="21"/>
          <w:szCs w:val="21"/>
          <w:lang w:val="en-GB"/>
        </w:rPr>
        <w:t xml:space="preserve"> day</w:t>
      </w:r>
      <w:r w:rsidR="00D62571">
        <w:rPr>
          <w:rFonts w:ascii="Arial" w:hAnsi="Arial"/>
          <w:sz w:val="21"/>
          <w:szCs w:val="21"/>
          <w:lang w:val="en-GB"/>
        </w:rPr>
        <w:t>-</w:t>
      </w:r>
      <w:r w:rsidR="000011D9" w:rsidRPr="00D62571">
        <w:rPr>
          <w:rFonts w:ascii="Arial" w:hAnsi="Arial"/>
          <w:sz w:val="21"/>
          <w:szCs w:val="21"/>
          <w:lang w:val="en-GB"/>
        </w:rPr>
        <w:t>to</w:t>
      </w:r>
      <w:r w:rsidR="00D62571">
        <w:rPr>
          <w:rFonts w:ascii="Arial" w:hAnsi="Arial"/>
          <w:sz w:val="21"/>
          <w:szCs w:val="21"/>
          <w:lang w:val="en-GB"/>
        </w:rPr>
        <w:t>-</w:t>
      </w:r>
      <w:r w:rsidR="000011D9" w:rsidRPr="00D62571">
        <w:rPr>
          <w:rFonts w:ascii="Arial" w:hAnsi="Arial"/>
          <w:sz w:val="21"/>
          <w:szCs w:val="21"/>
          <w:lang w:val="en-GB"/>
        </w:rPr>
        <w:t xml:space="preserve">day responsibility for the implementation of this policy is: </w:t>
      </w:r>
      <w:r w:rsidR="00A604B3">
        <w:rPr>
          <w:rFonts w:ascii="Arial" w:hAnsi="Arial"/>
          <w:b/>
          <w:bCs/>
          <w:sz w:val="21"/>
          <w:szCs w:val="21"/>
          <w:lang w:val="en-GB"/>
        </w:rPr>
        <w:t>Paul Wright</w:t>
      </w:r>
      <w:r w:rsidR="000011D9" w:rsidRPr="00D62571">
        <w:rPr>
          <w:rFonts w:ascii="Arial" w:hAnsi="Arial"/>
          <w:sz w:val="21"/>
          <w:szCs w:val="21"/>
          <w:lang w:val="en-GB"/>
        </w:rPr>
        <w:t>.</w:t>
      </w:r>
    </w:p>
    <w:p w14:paraId="3D538452"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4808063F" w14:textId="1FB384AF"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It is the duty of all hirers and visitors to take care of themselves and others who may be affected by their activities and to co-operate with the management committee in keeping the premises safe and healthy, including the grounds.</w:t>
      </w:r>
    </w:p>
    <w:p w14:paraId="76E46B29"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0B511268" w14:textId="77777777"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The following persons have responsibility for specific items:</w:t>
      </w:r>
    </w:p>
    <w:p w14:paraId="403BD8A7" w14:textId="47705405" w:rsidR="00FA1FDB" w:rsidRPr="00D62571" w:rsidRDefault="00FA1FDB" w:rsidP="00D62571">
      <w:pPr>
        <w:pStyle w:val="FreeFormA"/>
        <w:widowControl w:val="0"/>
        <w:suppressAutoHyphens/>
        <w:rPr>
          <w:rFonts w:ascii="Arial" w:eastAsia="Arial" w:hAnsi="Arial" w:cs="Arial"/>
          <w:sz w:val="21"/>
          <w:szCs w:val="21"/>
          <w:lang w:val="en-GB"/>
        </w:rPr>
      </w:pPr>
    </w:p>
    <w:p w14:paraId="250287B4" w14:textId="77777777" w:rsidR="0034004E" w:rsidRPr="00D62571" w:rsidRDefault="0034004E"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Information to hirers</w:t>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t>Sarah Wright</w:t>
      </w:r>
    </w:p>
    <w:p w14:paraId="52F35356" w14:textId="17A8DB48"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 xml:space="preserve">First Aid box: </w:t>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0034004E" w:rsidRPr="00D62571">
        <w:rPr>
          <w:rFonts w:ascii="Arial" w:hAnsi="Arial"/>
          <w:sz w:val="21"/>
          <w:szCs w:val="21"/>
          <w:lang w:val="en-GB"/>
        </w:rPr>
        <w:t>Sarah Wright</w:t>
      </w:r>
    </w:p>
    <w:p w14:paraId="39A7E826" w14:textId="2B73953D"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 xml:space="preserve">Reporting of accidents </w:t>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00D62571">
        <w:rPr>
          <w:rFonts w:ascii="Arial" w:hAnsi="Arial"/>
          <w:sz w:val="21"/>
          <w:szCs w:val="21"/>
          <w:lang w:val="en-GB"/>
        </w:rPr>
        <w:tab/>
      </w:r>
      <w:r w:rsidR="0034004E" w:rsidRPr="00D62571">
        <w:rPr>
          <w:rFonts w:ascii="Arial" w:hAnsi="Arial"/>
          <w:sz w:val="21"/>
          <w:szCs w:val="21"/>
          <w:lang w:val="en-GB"/>
        </w:rPr>
        <w:t>Sarah Wright</w:t>
      </w:r>
    </w:p>
    <w:p w14:paraId="047334B0" w14:textId="4D34AECF"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 xml:space="preserve">Fire precautions and checks </w:t>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t>P</w:t>
      </w:r>
      <w:r w:rsidR="0034004E" w:rsidRPr="00D62571">
        <w:rPr>
          <w:rFonts w:ascii="Arial" w:hAnsi="Arial"/>
          <w:sz w:val="21"/>
          <w:szCs w:val="21"/>
          <w:lang w:val="en-GB"/>
        </w:rPr>
        <w:t>eter Stokes</w:t>
      </w:r>
    </w:p>
    <w:p w14:paraId="1B4F0253" w14:textId="4589CD7E"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Risk assessment</w:t>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0034004E" w:rsidRPr="00D62571">
        <w:rPr>
          <w:rFonts w:ascii="Arial" w:hAnsi="Arial"/>
          <w:sz w:val="21"/>
          <w:szCs w:val="21"/>
          <w:lang w:val="en-GB"/>
        </w:rPr>
        <w:tab/>
      </w:r>
      <w:r w:rsidR="0034004E" w:rsidRPr="00D62571">
        <w:rPr>
          <w:rFonts w:ascii="Arial" w:hAnsi="Arial"/>
          <w:sz w:val="21"/>
          <w:szCs w:val="21"/>
          <w:lang w:val="en-GB"/>
        </w:rPr>
        <w:tab/>
      </w:r>
      <w:r w:rsidR="007E4245">
        <w:rPr>
          <w:rFonts w:ascii="Arial" w:hAnsi="Arial"/>
          <w:sz w:val="21"/>
          <w:szCs w:val="21"/>
          <w:lang w:val="en-GB"/>
        </w:rPr>
        <w:t>Paul Wright</w:t>
      </w:r>
    </w:p>
    <w:p w14:paraId="715482A9" w14:textId="7A32896E"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Information to contractors</w:t>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t>Paul Wright</w:t>
      </w:r>
    </w:p>
    <w:p w14:paraId="62FF1A9B" w14:textId="77777777"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 xml:space="preserve">Insurance </w:t>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r>
      <w:r w:rsidRPr="00D62571">
        <w:rPr>
          <w:rFonts w:ascii="Arial" w:hAnsi="Arial"/>
          <w:sz w:val="21"/>
          <w:szCs w:val="21"/>
          <w:lang w:val="en-GB"/>
        </w:rPr>
        <w:tab/>
        <w:t>Chris Reid</w:t>
      </w:r>
    </w:p>
    <w:p w14:paraId="6FACA05F" w14:textId="6796F317" w:rsidR="00FA1FDB" w:rsidRDefault="00FA1FDB" w:rsidP="00D62571">
      <w:pPr>
        <w:pStyle w:val="FreeFormA"/>
        <w:widowControl w:val="0"/>
        <w:suppressAutoHyphens/>
        <w:rPr>
          <w:rFonts w:ascii="Arial" w:eastAsia="Arial" w:hAnsi="Arial" w:cs="Arial"/>
          <w:sz w:val="21"/>
          <w:szCs w:val="21"/>
          <w:lang w:val="en-GB"/>
        </w:rPr>
      </w:pPr>
    </w:p>
    <w:p w14:paraId="750A7395" w14:textId="77777777" w:rsidR="00D62571" w:rsidRPr="00D62571" w:rsidRDefault="00D62571"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Should anyone using the hall come across a fault, damage or other situation which might cause injury or in the event of an incident or accident, they should inform the Bookings Secretary, as soon as possible. Where equipment is damaged a notice should be placed on it warning that it is not to be used and the Bookings Secretary should be informed.</w:t>
      </w:r>
    </w:p>
    <w:p w14:paraId="11195A75" w14:textId="7DD3E319" w:rsidR="00FA1FDB" w:rsidRDefault="00FA1FDB" w:rsidP="00D62571">
      <w:pPr>
        <w:pStyle w:val="FreeFormA"/>
        <w:widowControl w:val="0"/>
        <w:suppressAutoHyphens/>
        <w:rPr>
          <w:rFonts w:ascii="Arial" w:hAnsi="Arial"/>
          <w:color w:val="2A7491"/>
          <w:sz w:val="21"/>
          <w:szCs w:val="21"/>
          <w:u w:color="2A7491"/>
          <w:lang w:val="en-GB"/>
        </w:rPr>
      </w:pPr>
    </w:p>
    <w:p w14:paraId="0E56F5AE" w14:textId="5343680E" w:rsidR="00BD3F73" w:rsidRPr="00C967EB" w:rsidRDefault="00BD3F73" w:rsidP="00BD3F73">
      <w:pPr>
        <w:pStyle w:val="FreeFormA"/>
        <w:widowControl w:val="0"/>
        <w:suppressAutoHyphens/>
        <w:rPr>
          <w:rFonts w:ascii="Arial" w:eastAsia="Arial" w:hAnsi="Arial" w:cs="Arial"/>
          <w:b/>
          <w:bCs/>
          <w:sz w:val="21"/>
          <w:szCs w:val="21"/>
          <w:lang w:val="en-GB"/>
        </w:rPr>
      </w:pPr>
      <w:r w:rsidRPr="00C967EB">
        <w:rPr>
          <w:rFonts w:ascii="Arial" w:hAnsi="Arial"/>
          <w:b/>
          <w:bCs/>
          <w:sz w:val="21"/>
          <w:szCs w:val="21"/>
          <w:lang w:val="en-GB"/>
        </w:rPr>
        <w:t>Procedure in case of accidents</w:t>
      </w:r>
    </w:p>
    <w:p w14:paraId="391BBF5F" w14:textId="53D2D47A" w:rsidR="00BD3F73" w:rsidRPr="00D62571" w:rsidRDefault="00BD3F73" w:rsidP="00BD3F73">
      <w:pPr>
        <w:pStyle w:val="FreeFormA"/>
        <w:widowControl w:val="0"/>
        <w:suppressAutoHyphens/>
        <w:rPr>
          <w:rFonts w:ascii="Arial" w:eastAsia="Arial" w:hAnsi="Arial" w:cs="Arial"/>
          <w:b/>
          <w:bCs/>
          <w:sz w:val="21"/>
          <w:szCs w:val="21"/>
          <w:lang w:val="en-GB"/>
        </w:rPr>
      </w:pPr>
      <w:r w:rsidRPr="00D62571">
        <w:rPr>
          <w:rFonts w:ascii="Arial" w:hAnsi="Arial"/>
          <w:sz w:val="21"/>
          <w:szCs w:val="21"/>
          <w:lang w:val="en-GB"/>
        </w:rPr>
        <w:t>The</w:t>
      </w:r>
      <w:r w:rsidRPr="00D62571">
        <w:rPr>
          <w:rFonts w:ascii="Arial" w:hAnsi="Arial"/>
          <w:b/>
          <w:bCs/>
          <w:sz w:val="21"/>
          <w:szCs w:val="21"/>
          <w:lang w:val="en-GB"/>
        </w:rPr>
        <w:t xml:space="preserve"> location of the nearest accident and Emergency dept </w:t>
      </w:r>
      <w:r w:rsidRPr="00D62571">
        <w:rPr>
          <w:rFonts w:ascii="Arial" w:hAnsi="Arial"/>
          <w:sz w:val="21"/>
          <w:szCs w:val="21"/>
          <w:lang w:val="en-GB"/>
        </w:rPr>
        <w:t>is:</w:t>
      </w:r>
      <w:r w:rsidRPr="00D62571">
        <w:rPr>
          <w:rFonts w:ascii="Arial" w:eastAsia="Arial" w:hAnsi="Arial" w:cs="Arial"/>
          <w:b/>
          <w:bCs/>
          <w:sz w:val="21"/>
          <w:szCs w:val="21"/>
          <w:lang w:val="en-GB"/>
        </w:rPr>
        <w:t xml:space="preserve">  </w:t>
      </w:r>
      <w:r w:rsidRPr="00BD3F73">
        <w:rPr>
          <w:rFonts w:ascii="Arial" w:eastAsia="Arial" w:hAnsi="Arial" w:cs="Arial"/>
          <w:sz w:val="21"/>
          <w:szCs w:val="21"/>
          <w:lang w:val="en-GB"/>
        </w:rPr>
        <w:t>A</w:t>
      </w:r>
      <w:r w:rsidRPr="00D62571">
        <w:rPr>
          <w:rFonts w:ascii="Arial" w:hAnsi="Arial"/>
          <w:sz w:val="21"/>
          <w:szCs w:val="21"/>
          <w:lang w:val="en-GB"/>
        </w:rPr>
        <w:t xml:space="preserve">ddenbrooke’s, Cambridge, CB2 0QQ 01223 </w:t>
      </w:r>
      <w:r w:rsidR="007E4245">
        <w:rPr>
          <w:rFonts w:ascii="Arial" w:hAnsi="Arial"/>
          <w:sz w:val="21"/>
          <w:szCs w:val="21"/>
          <w:lang w:val="en-GB"/>
        </w:rPr>
        <w:t>805000</w:t>
      </w:r>
    </w:p>
    <w:p w14:paraId="78896AF6" w14:textId="77777777" w:rsidR="00BD3F73" w:rsidRPr="00D62571" w:rsidRDefault="00BD3F73" w:rsidP="00BD3F73">
      <w:pPr>
        <w:pStyle w:val="FreeFormA"/>
        <w:widowControl w:val="0"/>
        <w:suppressAutoHyphens/>
        <w:rPr>
          <w:rFonts w:ascii="Arial" w:eastAsia="Arial" w:hAnsi="Arial" w:cs="Arial"/>
          <w:sz w:val="21"/>
          <w:szCs w:val="21"/>
          <w:lang w:val="en-GB"/>
        </w:rPr>
      </w:pPr>
    </w:p>
    <w:p w14:paraId="4AD95C33" w14:textId="16328245" w:rsidR="00BD3F73" w:rsidRPr="00D62571" w:rsidRDefault="00BD3F73" w:rsidP="00BD3F73">
      <w:pPr>
        <w:pStyle w:val="FreeFormA"/>
        <w:widowControl w:val="0"/>
        <w:suppressAutoHyphens/>
        <w:rPr>
          <w:rFonts w:ascii="Arial" w:eastAsia="Arial" w:hAnsi="Arial" w:cs="Arial"/>
          <w:b/>
          <w:bCs/>
          <w:sz w:val="21"/>
          <w:szCs w:val="21"/>
          <w:lang w:val="en-GB"/>
        </w:rPr>
      </w:pPr>
      <w:r w:rsidRPr="00D62571">
        <w:rPr>
          <w:rFonts w:ascii="Arial" w:hAnsi="Arial"/>
          <w:b/>
          <w:bCs/>
          <w:sz w:val="21"/>
          <w:szCs w:val="21"/>
          <w:lang w:val="en-GB"/>
        </w:rPr>
        <w:t>The telephone no. for the nearest doctor’s surgery is:</w:t>
      </w:r>
      <w:r w:rsidRPr="00D62571">
        <w:rPr>
          <w:rFonts w:ascii="Arial" w:eastAsia="Arial" w:hAnsi="Arial" w:cs="Arial"/>
          <w:b/>
          <w:bCs/>
          <w:sz w:val="21"/>
          <w:szCs w:val="21"/>
          <w:lang w:val="en-GB"/>
        </w:rPr>
        <w:t xml:space="preserve">  </w:t>
      </w:r>
      <w:r w:rsidRPr="00D62571">
        <w:rPr>
          <w:rFonts w:ascii="Arial" w:hAnsi="Arial"/>
          <w:sz w:val="21"/>
          <w:szCs w:val="21"/>
          <w:lang w:val="en-GB"/>
        </w:rPr>
        <w:t>Bourn surgery 01954 719313</w:t>
      </w:r>
    </w:p>
    <w:p w14:paraId="0FB2DBAF" w14:textId="77777777" w:rsidR="00BD3F73" w:rsidRPr="00D62571" w:rsidRDefault="00BD3F73" w:rsidP="00BD3F73">
      <w:pPr>
        <w:pStyle w:val="FreeFormA"/>
        <w:widowControl w:val="0"/>
        <w:suppressAutoHyphens/>
        <w:rPr>
          <w:rFonts w:ascii="Arial" w:eastAsia="Arial" w:hAnsi="Arial" w:cs="Arial"/>
          <w:sz w:val="21"/>
          <w:szCs w:val="21"/>
          <w:lang w:val="en-GB"/>
        </w:rPr>
      </w:pPr>
    </w:p>
    <w:p w14:paraId="5BA2832B" w14:textId="4C4D0348" w:rsidR="00BD3F73" w:rsidRPr="00D62571" w:rsidRDefault="00BD3F73" w:rsidP="00BD3F73">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 xml:space="preserve">The </w:t>
      </w:r>
      <w:r w:rsidRPr="00D62571">
        <w:rPr>
          <w:rFonts w:ascii="Arial" w:hAnsi="Arial"/>
          <w:b/>
          <w:bCs/>
          <w:sz w:val="21"/>
          <w:szCs w:val="21"/>
          <w:lang w:val="en-GB"/>
        </w:rPr>
        <w:t>First Aid Box</w:t>
      </w:r>
      <w:r w:rsidRPr="00D62571">
        <w:rPr>
          <w:rFonts w:ascii="Arial" w:hAnsi="Arial"/>
          <w:sz w:val="21"/>
          <w:szCs w:val="21"/>
          <w:lang w:val="en-GB"/>
        </w:rPr>
        <w:t xml:space="preserve"> is located </w:t>
      </w:r>
      <w:r w:rsidR="00C403CF">
        <w:rPr>
          <w:rFonts w:ascii="Arial" w:hAnsi="Arial"/>
          <w:sz w:val="21"/>
          <w:szCs w:val="21"/>
          <w:lang w:val="en-GB"/>
        </w:rPr>
        <w:t xml:space="preserve">on the windowsill </w:t>
      </w:r>
      <w:r w:rsidR="00353DC1">
        <w:rPr>
          <w:rFonts w:ascii="Arial" w:hAnsi="Arial"/>
          <w:sz w:val="21"/>
          <w:szCs w:val="21"/>
          <w:lang w:val="en-GB"/>
        </w:rPr>
        <w:t>in the lobby</w:t>
      </w:r>
      <w:r w:rsidRPr="00D62571">
        <w:rPr>
          <w:rFonts w:ascii="Arial" w:eastAsia="Arial" w:hAnsi="Arial" w:cs="Arial"/>
          <w:sz w:val="21"/>
          <w:szCs w:val="21"/>
          <w:lang w:val="en-GB"/>
        </w:rPr>
        <w:t xml:space="preserve">.  </w:t>
      </w:r>
      <w:r w:rsidRPr="00D62571">
        <w:rPr>
          <w:rFonts w:ascii="Arial" w:hAnsi="Arial"/>
          <w:sz w:val="21"/>
          <w:szCs w:val="21"/>
          <w:lang w:val="en-GB"/>
        </w:rPr>
        <w:t xml:space="preserve">The person responsible for keeping this up to date is:  </w:t>
      </w:r>
      <w:r w:rsidRPr="00D62571">
        <w:rPr>
          <w:rFonts w:ascii="Arial" w:hAnsi="Arial"/>
          <w:b/>
          <w:bCs/>
          <w:color w:val="000000" w:themeColor="text1"/>
          <w:sz w:val="21"/>
          <w:szCs w:val="21"/>
          <w:lang w:val="en-GB"/>
        </w:rPr>
        <w:t xml:space="preserve">Sarah Wright </w:t>
      </w:r>
      <w:r w:rsidRPr="00D62571">
        <w:rPr>
          <w:rFonts w:ascii="Arial" w:hAnsi="Arial"/>
          <w:color w:val="000000" w:themeColor="text1"/>
          <w:sz w:val="21"/>
          <w:szCs w:val="21"/>
          <w:lang w:val="en-GB"/>
        </w:rPr>
        <w:t>(the Bookings Secretary)</w:t>
      </w:r>
    </w:p>
    <w:p w14:paraId="048EE41D" w14:textId="77777777" w:rsidR="00BD3F73" w:rsidRPr="00D62571" w:rsidRDefault="00BD3F73" w:rsidP="00BD3F73">
      <w:pPr>
        <w:pStyle w:val="FreeFormA"/>
        <w:widowControl w:val="0"/>
        <w:suppressAutoHyphens/>
        <w:rPr>
          <w:rFonts w:ascii="Arial" w:eastAsia="Arial" w:hAnsi="Arial" w:cs="Arial"/>
          <w:sz w:val="21"/>
          <w:szCs w:val="21"/>
          <w:lang w:val="en-GB"/>
        </w:rPr>
      </w:pPr>
    </w:p>
    <w:p w14:paraId="78D1D7B1" w14:textId="53C96790" w:rsidR="00BD3F73" w:rsidRPr="00D62571" w:rsidRDefault="00BD3F73" w:rsidP="00BD3F73">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 xml:space="preserve">The </w:t>
      </w:r>
      <w:r w:rsidRPr="00D62571">
        <w:rPr>
          <w:rFonts w:ascii="Arial" w:hAnsi="Arial"/>
          <w:b/>
          <w:bCs/>
          <w:sz w:val="21"/>
          <w:szCs w:val="21"/>
          <w:lang w:val="en-GB"/>
        </w:rPr>
        <w:t xml:space="preserve">accident book/forms </w:t>
      </w:r>
      <w:r w:rsidRPr="00D62571">
        <w:rPr>
          <w:rFonts w:ascii="Arial" w:hAnsi="Arial"/>
          <w:sz w:val="21"/>
          <w:szCs w:val="21"/>
          <w:lang w:val="en-GB"/>
        </w:rPr>
        <w:t xml:space="preserve">are kept </w:t>
      </w:r>
      <w:r w:rsidRPr="00D62571">
        <w:rPr>
          <w:rFonts w:ascii="Arial" w:hAnsi="Arial"/>
          <w:color w:val="000000" w:themeColor="text1"/>
          <w:sz w:val="21"/>
          <w:szCs w:val="21"/>
          <w:lang w:val="en-GB"/>
        </w:rPr>
        <w:t xml:space="preserve">on the windowsill in the lobby.   </w:t>
      </w:r>
      <w:r w:rsidRPr="00D62571">
        <w:rPr>
          <w:rFonts w:ascii="Arial" w:hAnsi="Arial"/>
          <w:sz w:val="21"/>
          <w:szCs w:val="21"/>
          <w:lang w:val="en-GB"/>
        </w:rPr>
        <w:t>This must be completed whenever an accident occurs.</w:t>
      </w:r>
      <w:r w:rsidRPr="00D62571">
        <w:rPr>
          <w:rFonts w:ascii="Arial" w:eastAsia="Arial" w:hAnsi="Arial" w:cs="Arial"/>
          <w:sz w:val="21"/>
          <w:szCs w:val="21"/>
          <w:lang w:val="en-GB"/>
        </w:rPr>
        <w:t xml:space="preserve">  </w:t>
      </w:r>
      <w:r w:rsidRPr="00D62571">
        <w:rPr>
          <w:rFonts w:ascii="Arial" w:hAnsi="Arial"/>
          <w:sz w:val="21"/>
          <w:szCs w:val="21"/>
          <w:lang w:val="en-GB"/>
        </w:rPr>
        <w:t xml:space="preserve">Any accident must be reported to the </w:t>
      </w:r>
      <w:r w:rsidRPr="00D62571">
        <w:rPr>
          <w:rFonts w:ascii="Arial" w:hAnsi="Arial"/>
          <w:b/>
          <w:bCs/>
          <w:sz w:val="21"/>
          <w:szCs w:val="21"/>
          <w:lang w:val="en-GB"/>
        </w:rPr>
        <w:t>Sara</w:t>
      </w:r>
      <w:r w:rsidR="007E4245">
        <w:rPr>
          <w:rFonts w:ascii="Arial" w:hAnsi="Arial"/>
          <w:b/>
          <w:bCs/>
          <w:sz w:val="21"/>
          <w:szCs w:val="21"/>
          <w:lang w:val="en-GB"/>
        </w:rPr>
        <w:t>h</w:t>
      </w:r>
      <w:r w:rsidRPr="00D62571">
        <w:rPr>
          <w:rFonts w:ascii="Arial" w:hAnsi="Arial"/>
          <w:b/>
          <w:bCs/>
          <w:sz w:val="21"/>
          <w:szCs w:val="21"/>
          <w:lang w:val="en-GB"/>
        </w:rPr>
        <w:t xml:space="preserve"> Wright</w:t>
      </w:r>
      <w:r w:rsidRPr="00D62571">
        <w:rPr>
          <w:rFonts w:ascii="Arial" w:hAnsi="Arial"/>
          <w:sz w:val="21"/>
          <w:szCs w:val="21"/>
          <w:lang w:val="en-GB"/>
        </w:rPr>
        <w:t xml:space="preserve"> (the Bookings Secretary)</w:t>
      </w:r>
    </w:p>
    <w:p w14:paraId="254C931E" w14:textId="77777777" w:rsidR="00BD3F73" w:rsidRPr="00D62571" w:rsidRDefault="00BD3F73" w:rsidP="00BD3F73">
      <w:pPr>
        <w:pStyle w:val="FreeFormA"/>
        <w:widowControl w:val="0"/>
        <w:suppressAutoHyphens/>
        <w:rPr>
          <w:rFonts w:ascii="Arial" w:hAnsi="Arial"/>
          <w:sz w:val="21"/>
          <w:szCs w:val="21"/>
          <w:lang w:val="en-GB"/>
        </w:rPr>
      </w:pPr>
    </w:p>
    <w:p w14:paraId="05B4BC72" w14:textId="122C8209" w:rsidR="00BD3F73" w:rsidRPr="00D62571" w:rsidRDefault="00BD3F73" w:rsidP="00BD3F73">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lastRenderedPageBreak/>
        <w:t xml:space="preserve">The person responsible for completing RIDDOR forms and reporting accidents is </w:t>
      </w:r>
      <w:r w:rsidRPr="00D62571">
        <w:rPr>
          <w:rFonts w:ascii="Arial" w:hAnsi="Arial"/>
          <w:b/>
          <w:bCs/>
          <w:sz w:val="21"/>
          <w:szCs w:val="21"/>
          <w:lang w:val="en-GB"/>
        </w:rPr>
        <w:t>Sara</w:t>
      </w:r>
      <w:r w:rsidR="007E4245">
        <w:rPr>
          <w:rFonts w:ascii="Arial" w:hAnsi="Arial"/>
          <w:b/>
          <w:bCs/>
          <w:sz w:val="21"/>
          <w:szCs w:val="21"/>
          <w:lang w:val="en-GB"/>
        </w:rPr>
        <w:t>h</w:t>
      </w:r>
      <w:r w:rsidRPr="00D62571">
        <w:rPr>
          <w:rFonts w:ascii="Arial" w:hAnsi="Arial"/>
          <w:b/>
          <w:bCs/>
          <w:sz w:val="21"/>
          <w:szCs w:val="21"/>
          <w:lang w:val="en-GB"/>
        </w:rPr>
        <w:t xml:space="preserve"> Wright</w:t>
      </w:r>
      <w:r w:rsidRPr="00D62571">
        <w:rPr>
          <w:rFonts w:ascii="Arial" w:hAnsi="Arial"/>
          <w:sz w:val="21"/>
          <w:szCs w:val="21"/>
          <w:lang w:val="en-GB"/>
        </w:rPr>
        <w:t xml:space="preserve"> (the Bookings Secretary)</w:t>
      </w:r>
      <w:r w:rsidR="001565C5">
        <w:rPr>
          <w:rFonts w:ascii="Arial" w:hAnsi="Arial"/>
          <w:sz w:val="21"/>
          <w:szCs w:val="21"/>
          <w:lang w:val="en-GB"/>
        </w:rPr>
        <w:t>.</w:t>
      </w:r>
      <w:r w:rsidRPr="00D62571">
        <w:rPr>
          <w:rFonts w:ascii="Arial" w:eastAsia="Arial" w:hAnsi="Arial" w:cs="Arial"/>
          <w:sz w:val="21"/>
          <w:szCs w:val="21"/>
          <w:lang w:val="en-GB"/>
        </w:rPr>
        <w:t xml:space="preserve">  </w:t>
      </w:r>
      <w:r w:rsidRPr="00D62571">
        <w:rPr>
          <w:rFonts w:ascii="Arial" w:hAnsi="Arial"/>
          <w:sz w:val="21"/>
          <w:szCs w:val="21"/>
          <w:lang w:val="en-GB"/>
        </w:rPr>
        <w:t>The following major injuries or incidents must be reported on RIDDOR forms:</w:t>
      </w:r>
    </w:p>
    <w:p w14:paraId="01AE0D07" w14:textId="77777777" w:rsidR="00BD3F73" w:rsidRPr="00D62571" w:rsidRDefault="00BD3F73" w:rsidP="00BD3F73">
      <w:pPr>
        <w:pStyle w:val="FreeFormA"/>
        <w:widowControl w:val="0"/>
        <w:numPr>
          <w:ilvl w:val="0"/>
          <w:numId w:val="4"/>
        </w:numPr>
        <w:tabs>
          <w:tab w:val="left" w:pos="851"/>
        </w:tabs>
        <w:suppressAutoHyphens/>
        <w:ind w:left="567" w:firstLine="0"/>
        <w:rPr>
          <w:rFonts w:ascii="Arial" w:eastAsia="Arial" w:hAnsi="Arial" w:cs="Arial"/>
          <w:sz w:val="18"/>
          <w:szCs w:val="18"/>
          <w:lang w:val="en-GB"/>
        </w:rPr>
      </w:pPr>
      <w:r w:rsidRPr="00D62571">
        <w:rPr>
          <w:rFonts w:ascii="Arial" w:hAnsi="Arial"/>
          <w:sz w:val="18"/>
          <w:szCs w:val="18"/>
          <w:lang w:val="en-GB"/>
        </w:rPr>
        <w:t>fracture, other than to fingers, thumbs or toes</w:t>
      </w:r>
    </w:p>
    <w:p w14:paraId="0D366E15" w14:textId="77777777" w:rsidR="00BD3F73" w:rsidRPr="00D62571" w:rsidRDefault="00BD3F73" w:rsidP="00BD3F73">
      <w:pPr>
        <w:pStyle w:val="FreeFormA"/>
        <w:widowControl w:val="0"/>
        <w:numPr>
          <w:ilvl w:val="0"/>
          <w:numId w:val="4"/>
        </w:numPr>
        <w:tabs>
          <w:tab w:val="left" w:pos="851"/>
        </w:tabs>
        <w:suppressAutoHyphens/>
        <w:ind w:left="567" w:firstLine="0"/>
        <w:rPr>
          <w:rFonts w:ascii="Arial" w:eastAsia="Arial" w:hAnsi="Arial" w:cs="Arial"/>
          <w:sz w:val="18"/>
          <w:szCs w:val="18"/>
          <w:lang w:val="en-GB"/>
        </w:rPr>
      </w:pPr>
      <w:r w:rsidRPr="00D62571">
        <w:rPr>
          <w:rFonts w:ascii="Arial" w:hAnsi="Arial"/>
          <w:sz w:val="18"/>
          <w:szCs w:val="18"/>
          <w:lang w:val="en-GB"/>
        </w:rPr>
        <w:t>amputation</w:t>
      </w:r>
    </w:p>
    <w:p w14:paraId="7C29D95E" w14:textId="77777777" w:rsidR="00BD3F73" w:rsidRPr="00D62571" w:rsidRDefault="00BD3F73" w:rsidP="00BD3F73">
      <w:pPr>
        <w:pStyle w:val="FreeFormA"/>
        <w:widowControl w:val="0"/>
        <w:numPr>
          <w:ilvl w:val="0"/>
          <w:numId w:val="4"/>
        </w:numPr>
        <w:tabs>
          <w:tab w:val="left" w:pos="851"/>
        </w:tabs>
        <w:suppressAutoHyphens/>
        <w:ind w:left="567" w:firstLine="0"/>
        <w:rPr>
          <w:rFonts w:ascii="Arial" w:eastAsia="Arial" w:hAnsi="Arial" w:cs="Arial"/>
          <w:sz w:val="18"/>
          <w:szCs w:val="18"/>
          <w:lang w:val="en-GB"/>
        </w:rPr>
      </w:pPr>
      <w:r w:rsidRPr="00D62571">
        <w:rPr>
          <w:rFonts w:ascii="Arial" w:hAnsi="Arial"/>
          <w:sz w:val="18"/>
          <w:szCs w:val="18"/>
          <w:lang w:val="en-GB"/>
        </w:rPr>
        <w:t>dislocation of the shoulder, hip, knee or spine</w:t>
      </w:r>
    </w:p>
    <w:p w14:paraId="6C84F5C1" w14:textId="77777777" w:rsidR="00BD3F73" w:rsidRPr="00D62571" w:rsidRDefault="00BD3F73" w:rsidP="00BD3F73">
      <w:pPr>
        <w:pStyle w:val="FreeFormA"/>
        <w:widowControl w:val="0"/>
        <w:numPr>
          <w:ilvl w:val="0"/>
          <w:numId w:val="4"/>
        </w:numPr>
        <w:tabs>
          <w:tab w:val="left" w:pos="851"/>
        </w:tabs>
        <w:suppressAutoHyphens/>
        <w:ind w:left="567" w:firstLine="0"/>
        <w:rPr>
          <w:rFonts w:ascii="Arial" w:eastAsia="Arial" w:hAnsi="Arial" w:cs="Arial"/>
          <w:sz w:val="18"/>
          <w:szCs w:val="18"/>
          <w:lang w:val="en-GB"/>
        </w:rPr>
      </w:pPr>
      <w:r w:rsidRPr="00D62571">
        <w:rPr>
          <w:rFonts w:ascii="Arial" w:hAnsi="Arial"/>
          <w:sz w:val="18"/>
          <w:szCs w:val="18"/>
          <w:lang w:val="en-GB"/>
        </w:rPr>
        <w:t>loss of sight (temporary or permanent)</w:t>
      </w:r>
    </w:p>
    <w:p w14:paraId="43D4DF87" w14:textId="77777777" w:rsidR="00BD3F73" w:rsidRPr="00D62571" w:rsidRDefault="00BD3F73" w:rsidP="00BD3F73">
      <w:pPr>
        <w:pStyle w:val="FreeFormA"/>
        <w:widowControl w:val="0"/>
        <w:numPr>
          <w:ilvl w:val="0"/>
          <w:numId w:val="4"/>
        </w:numPr>
        <w:tabs>
          <w:tab w:val="left" w:pos="851"/>
        </w:tabs>
        <w:suppressAutoHyphens/>
        <w:ind w:left="567" w:firstLine="0"/>
        <w:rPr>
          <w:rFonts w:ascii="Arial" w:eastAsia="Arial" w:hAnsi="Arial" w:cs="Arial"/>
          <w:sz w:val="18"/>
          <w:szCs w:val="18"/>
          <w:lang w:val="en-GB"/>
        </w:rPr>
      </w:pPr>
      <w:r w:rsidRPr="00D62571">
        <w:rPr>
          <w:rFonts w:ascii="Arial" w:hAnsi="Arial"/>
          <w:sz w:val="18"/>
          <w:szCs w:val="18"/>
          <w:lang w:val="en-GB"/>
        </w:rPr>
        <w:t>any penetrating injury to the eye (including chemical)</w:t>
      </w:r>
    </w:p>
    <w:p w14:paraId="589025F8" w14:textId="77777777" w:rsidR="00BD3F73" w:rsidRPr="00D62571" w:rsidRDefault="00BD3F73" w:rsidP="00BD3F73">
      <w:pPr>
        <w:pStyle w:val="FreeFormA"/>
        <w:widowControl w:val="0"/>
        <w:numPr>
          <w:ilvl w:val="0"/>
          <w:numId w:val="4"/>
        </w:numPr>
        <w:tabs>
          <w:tab w:val="left" w:pos="851"/>
        </w:tabs>
        <w:suppressAutoHyphens/>
        <w:ind w:left="567" w:firstLine="0"/>
        <w:rPr>
          <w:rFonts w:ascii="Arial" w:eastAsia="Arial" w:hAnsi="Arial" w:cs="Arial"/>
          <w:sz w:val="18"/>
          <w:szCs w:val="18"/>
          <w:lang w:val="en-GB"/>
        </w:rPr>
      </w:pPr>
      <w:r w:rsidRPr="00D62571">
        <w:rPr>
          <w:rFonts w:ascii="Arial" w:hAnsi="Arial"/>
          <w:sz w:val="18"/>
          <w:szCs w:val="18"/>
          <w:lang w:val="en-GB"/>
        </w:rPr>
        <w:t>injury from electric shock/burn leading to unconsciousness or requiring resuscitation or admittance to hospital for more than 24 hours;</w:t>
      </w:r>
    </w:p>
    <w:p w14:paraId="2D0D7276" w14:textId="77777777" w:rsidR="00BD3F73" w:rsidRPr="00D62571" w:rsidRDefault="00BD3F73" w:rsidP="00BD3F73">
      <w:pPr>
        <w:pStyle w:val="FreeFormA"/>
        <w:widowControl w:val="0"/>
        <w:numPr>
          <w:ilvl w:val="0"/>
          <w:numId w:val="4"/>
        </w:numPr>
        <w:tabs>
          <w:tab w:val="left" w:pos="851"/>
        </w:tabs>
        <w:suppressAutoHyphens/>
        <w:ind w:left="567" w:firstLine="0"/>
        <w:rPr>
          <w:rFonts w:ascii="Arial" w:eastAsia="Arial" w:hAnsi="Arial" w:cs="Arial"/>
          <w:sz w:val="18"/>
          <w:szCs w:val="18"/>
          <w:lang w:val="en-GB"/>
        </w:rPr>
      </w:pPr>
      <w:r w:rsidRPr="00D62571">
        <w:rPr>
          <w:rFonts w:ascii="Arial" w:hAnsi="Arial"/>
          <w:sz w:val="18"/>
          <w:szCs w:val="18"/>
          <w:lang w:val="en-GB"/>
        </w:rPr>
        <w:t>any other injury leading to hypothermia, heat – induced illness or unconsciousness or requiring</w:t>
      </w:r>
    </w:p>
    <w:p w14:paraId="77ECEAC3" w14:textId="77777777" w:rsidR="00BD3F73" w:rsidRPr="00D62571" w:rsidRDefault="00BD3F73" w:rsidP="00BD3F73">
      <w:pPr>
        <w:pStyle w:val="FreeFormA"/>
        <w:widowControl w:val="0"/>
        <w:numPr>
          <w:ilvl w:val="0"/>
          <w:numId w:val="6"/>
        </w:numPr>
        <w:tabs>
          <w:tab w:val="left" w:pos="1134"/>
        </w:tabs>
        <w:suppressAutoHyphens/>
        <w:ind w:left="851" w:firstLine="0"/>
        <w:rPr>
          <w:rFonts w:ascii="Arial" w:eastAsia="Arial" w:hAnsi="Arial" w:cs="Arial"/>
          <w:sz w:val="18"/>
          <w:szCs w:val="18"/>
          <w:lang w:val="en-GB"/>
        </w:rPr>
      </w:pPr>
      <w:r w:rsidRPr="00D62571">
        <w:rPr>
          <w:rFonts w:ascii="Arial" w:hAnsi="Arial"/>
          <w:sz w:val="18"/>
          <w:szCs w:val="18"/>
          <w:lang w:val="en-GB"/>
        </w:rPr>
        <w:t>resuscitation or requiring admittance to hospital for more than 24 hours</w:t>
      </w:r>
    </w:p>
    <w:p w14:paraId="56F72922" w14:textId="77777777" w:rsidR="00BD3F73" w:rsidRPr="00D62571" w:rsidRDefault="00BD3F73" w:rsidP="00BD3F73">
      <w:pPr>
        <w:pStyle w:val="FreeFormA"/>
        <w:widowControl w:val="0"/>
        <w:numPr>
          <w:ilvl w:val="0"/>
          <w:numId w:val="6"/>
        </w:numPr>
        <w:tabs>
          <w:tab w:val="left" w:pos="1134"/>
        </w:tabs>
        <w:suppressAutoHyphens/>
        <w:ind w:left="851" w:firstLine="0"/>
        <w:rPr>
          <w:rFonts w:ascii="Arial" w:eastAsia="Arial" w:hAnsi="Arial" w:cs="Arial"/>
          <w:sz w:val="18"/>
          <w:szCs w:val="18"/>
          <w:lang w:val="en-GB"/>
        </w:rPr>
      </w:pPr>
      <w:r w:rsidRPr="00D62571">
        <w:rPr>
          <w:rFonts w:ascii="Arial" w:hAnsi="Arial"/>
          <w:sz w:val="18"/>
          <w:szCs w:val="18"/>
          <w:lang w:val="en-GB"/>
        </w:rPr>
        <w:t>unconsciousness caused by asphyxia or exposure to harmful substance or biological agent</w:t>
      </w:r>
    </w:p>
    <w:p w14:paraId="62F1E593" w14:textId="77777777" w:rsidR="00BD3F73" w:rsidRPr="00D62571" w:rsidRDefault="00BD3F73" w:rsidP="00BD3F73">
      <w:pPr>
        <w:pStyle w:val="FreeFormA"/>
        <w:widowControl w:val="0"/>
        <w:numPr>
          <w:ilvl w:val="0"/>
          <w:numId w:val="6"/>
        </w:numPr>
        <w:tabs>
          <w:tab w:val="left" w:pos="1134"/>
        </w:tabs>
        <w:suppressAutoHyphens/>
        <w:ind w:left="851" w:firstLine="0"/>
        <w:rPr>
          <w:rFonts w:ascii="Arial" w:eastAsia="Arial" w:hAnsi="Arial" w:cs="Arial"/>
          <w:sz w:val="18"/>
          <w:szCs w:val="18"/>
          <w:lang w:val="en-GB"/>
        </w:rPr>
      </w:pPr>
      <w:r w:rsidRPr="00D62571">
        <w:rPr>
          <w:rFonts w:ascii="Arial" w:hAnsi="Arial"/>
          <w:sz w:val="18"/>
          <w:szCs w:val="18"/>
          <w:lang w:val="en-GB"/>
        </w:rPr>
        <w:t>acute illness requiring medical treatment or loss of consciousness arising from absorption of any substance by inhalation, ingestion or through skin</w:t>
      </w:r>
    </w:p>
    <w:p w14:paraId="75012BA4" w14:textId="77777777" w:rsidR="00BD3F73" w:rsidRPr="00D62571" w:rsidRDefault="00BD3F73" w:rsidP="00BD3F73">
      <w:pPr>
        <w:pStyle w:val="FreeFormA"/>
        <w:widowControl w:val="0"/>
        <w:numPr>
          <w:ilvl w:val="0"/>
          <w:numId w:val="4"/>
        </w:numPr>
        <w:tabs>
          <w:tab w:val="left" w:pos="851"/>
          <w:tab w:val="left" w:pos="1701"/>
        </w:tabs>
        <w:suppressAutoHyphens/>
        <w:ind w:left="567" w:firstLine="0"/>
        <w:rPr>
          <w:rFonts w:ascii="Arial" w:eastAsia="Arial" w:hAnsi="Arial" w:cs="Arial"/>
          <w:sz w:val="18"/>
          <w:szCs w:val="18"/>
          <w:lang w:val="en-GB"/>
        </w:rPr>
      </w:pPr>
      <w:r w:rsidRPr="00D62571">
        <w:rPr>
          <w:rFonts w:ascii="Arial" w:hAnsi="Arial"/>
          <w:sz w:val="18"/>
          <w:szCs w:val="18"/>
          <w:lang w:val="en-GB"/>
        </w:rPr>
        <w:t>acute illness requiring medical attention which may have resulted from a biological agent or its toxins or infected material.</w:t>
      </w:r>
    </w:p>
    <w:p w14:paraId="48F41A5B" w14:textId="77777777" w:rsidR="00BD3F73" w:rsidRPr="00D62571" w:rsidRDefault="00BD3F73" w:rsidP="00BD3F73">
      <w:pPr>
        <w:pStyle w:val="FreeFormA"/>
        <w:widowControl w:val="0"/>
        <w:suppressAutoHyphens/>
        <w:rPr>
          <w:rFonts w:ascii="Arial" w:eastAsia="Arial" w:hAnsi="Arial" w:cs="Arial"/>
          <w:sz w:val="21"/>
          <w:szCs w:val="21"/>
          <w:lang w:val="en-GB"/>
        </w:rPr>
      </w:pPr>
    </w:p>
    <w:p w14:paraId="57A3DE90" w14:textId="77777777" w:rsidR="00BD3F73" w:rsidRPr="00D62571" w:rsidRDefault="00BD3F73" w:rsidP="00BD3F73">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Relevant examples of reportable dangerous occurrences include:</w:t>
      </w:r>
    </w:p>
    <w:p w14:paraId="449E1B6B" w14:textId="77777777" w:rsidR="00BD3F73" w:rsidRPr="00D62571" w:rsidRDefault="00BD3F73" w:rsidP="00BD3F73">
      <w:pPr>
        <w:pStyle w:val="FreeFormA"/>
        <w:widowControl w:val="0"/>
        <w:numPr>
          <w:ilvl w:val="0"/>
          <w:numId w:val="4"/>
        </w:numPr>
        <w:tabs>
          <w:tab w:val="left" w:pos="851"/>
          <w:tab w:val="left" w:pos="1701"/>
        </w:tabs>
        <w:suppressAutoHyphens/>
        <w:ind w:left="567" w:firstLine="0"/>
        <w:rPr>
          <w:rFonts w:ascii="Arial" w:eastAsia="Arial" w:hAnsi="Arial" w:cs="Arial"/>
          <w:sz w:val="18"/>
          <w:szCs w:val="18"/>
          <w:lang w:val="en-GB"/>
        </w:rPr>
      </w:pPr>
      <w:r w:rsidRPr="00D62571">
        <w:rPr>
          <w:rFonts w:ascii="Arial" w:hAnsi="Arial"/>
          <w:sz w:val="18"/>
          <w:szCs w:val="18"/>
          <w:lang w:val="en-GB"/>
        </w:rPr>
        <w:t>electrical short circuit or overload causing fire or explosion</w:t>
      </w:r>
    </w:p>
    <w:p w14:paraId="008EC14D" w14:textId="77777777" w:rsidR="00BD3F73" w:rsidRPr="00D62571" w:rsidRDefault="00BD3F73" w:rsidP="00BD3F73">
      <w:pPr>
        <w:pStyle w:val="FreeFormA"/>
        <w:widowControl w:val="0"/>
        <w:numPr>
          <w:ilvl w:val="0"/>
          <w:numId w:val="4"/>
        </w:numPr>
        <w:tabs>
          <w:tab w:val="left" w:pos="851"/>
          <w:tab w:val="left" w:pos="1701"/>
        </w:tabs>
        <w:suppressAutoHyphens/>
        <w:ind w:left="567" w:firstLine="0"/>
        <w:rPr>
          <w:rFonts w:ascii="Arial" w:eastAsia="Arial" w:hAnsi="Arial" w:cs="Arial"/>
          <w:sz w:val="18"/>
          <w:szCs w:val="18"/>
          <w:lang w:val="en-GB"/>
        </w:rPr>
      </w:pPr>
      <w:r w:rsidRPr="00D62571">
        <w:rPr>
          <w:rFonts w:ascii="Arial" w:hAnsi="Arial"/>
          <w:sz w:val="18"/>
          <w:szCs w:val="18"/>
          <w:lang w:val="en-GB"/>
        </w:rPr>
        <w:t>collapse or partial collapse of a scaffold over 5m high</w:t>
      </w:r>
    </w:p>
    <w:p w14:paraId="7F9A49E3" w14:textId="77777777" w:rsidR="00BD3F73" w:rsidRPr="00D62571" w:rsidRDefault="00BD3F73" w:rsidP="00BD3F73">
      <w:pPr>
        <w:pStyle w:val="FreeFormA"/>
        <w:widowControl w:val="0"/>
        <w:numPr>
          <w:ilvl w:val="0"/>
          <w:numId w:val="4"/>
        </w:numPr>
        <w:tabs>
          <w:tab w:val="left" w:pos="851"/>
          <w:tab w:val="left" w:pos="1701"/>
        </w:tabs>
        <w:suppressAutoHyphens/>
        <w:ind w:left="567" w:firstLine="0"/>
        <w:rPr>
          <w:rFonts w:ascii="Arial" w:eastAsia="Arial" w:hAnsi="Arial" w:cs="Arial"/>
          <w:sz w:val="18"/>
          <w:szCs w:val="18"/>
          <w:lang w:val="en-GB"/>
        </w:rPr>
      </w:pPr>
      <w:r w:rsidRPr="00D62571">
        <w:rPr>
          <w:rFonts w:ascii="Arial" w:hAnsi="Arial"/>
          <w:sz w:val="18"/>
          <w:szCs w:val="18"/>
          <w:lang w:val="en-GB"/>
        </w:rPr>
        <w:t>unintended collapse of a building under construction or alteration, or of a wall or floor</w:t>
      </w:r>
    </w:p>
    <w:p w14:paraId="5D117C08" w14:textId="77777777" w:rsidR="00BD3F73" w:rsidRPr="00D62571" w:rsidRDefault="00BD3F73" w:rsidP="00BD3F73">
      <w:pPr>
        <w:pStyle w:val="FreeFormA"/>
        <w:widowControl w:val="0"/>
        <w:numPr>
          <w:ilvl w:val="0"/>
          <w:numId w:val="4"/>
        </w:numPr>
        <w:tabs>
          <w:tab w:val="left" w:pos="851"/>
          <w:tab w:val="left" w:pos="1701"/>
        </w:tabs>
        <w:suppressAutoHyphens/>
        <w:ind w:left="567" w:firstLine="0"/>
        <w:rPr>
          <w:rFonts w:ascii="Arial" w:hAnsi="Arial"/>
          <w:sz w:val="18"/>
          <w:szCs w:val="18"/>
          <w:lang w:val="en-GB"/>
        </w:rPr>
      </w:pPr>
      <w:r w:rsidRPr="00D62571">
        <w:rPr>
          <w:rFonts w:ascii="Arial" w:hAnsi="Arial"/>
          <w:sz w:val="18"/>
          <w:szCs w:val="18"/>
          <w:lang w:val="en-GB"/>
        </w:rPr>
        <w:t>explosion or fire</w:t>
      </w:r>
    </w:p>
    <w:p w14:paraId="02D019F3" w14:textId="77777777" w:rsidR="00BD3F73" w:rsidRPr="00D62571" w:rsidRDefault="00BD3F73" w:rsidP="00BD3F73">
      <w:pPr>
        <w:pStyle w:val="FreeFormA"/>
        <w:widowControl w:val="0"/>
        <w:suppressAutoHyphens/>
        <w:rPr>
          <w:rFonts w:ascii="Arial" w:eastAsia="Arial" w:hAnsi="Arial" w:cs="Arial"/>
          <w:b/>
          <w:bCs/>
          <w:sz w:val="21"/>
          <w:szCs w:val="21"/>
          <w:lang w:val="en-GB"/>
        </w:rPr>
      </w:pPr>
    </w:p>
    <w:p w14:paraId="048026FE" w14:textId="47B979C3" w:rsidR="00BD3F73" w:rsidRPr="00D62571" w:rsidRDefault="00BD3F73" w:rsidP="00BD3F73">
      <w:pPr>
        <w:pStyle w:val="FreeFormA"/>
        <w:widowControl w:val="0"/>
        <w:suppressAutoHyphens/>
        <w:rPr>
          <w:rFonts w:ascii="Arial" w:eastAsia="Arial" w:hAnsi="Arial" w:cs="Arial"/>
          <w:b/>
          <w:bCs/>
          <w:sz w:val="21"/>
          <w:szCs w:val="21"/>
          <w:lang w:val="en-GB"/>
        </w:rPr>
      </w:pPr>
      <w:r w:rsidRPr="00D62571">
        <w:rPr>
          <w:rFonts w:ascii="Arial" w:hAnsi="Arial"/>
          <w:b/>
          <w:bCs/>
          <w:sz w:val="21"/>
          <w:szCs w:val="21"/>
          <w:lang w:val="en-GB"/>
        </w:rPr>
        <w:t>Insurance</w:t>
      </w:r>
    </w:p>
    <w:p w14:paraId="05C50993" w14:textId="5087821A" w:rsidR="00BD3F73" w:rsidRPr="00D62571" w:rsidRDefault="00BD3F73" w:rsidP="00BD3F73">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The hall’s Employer’s Liability and Public Liability insurance cover is as follows:</w:t>
      </w:r>
    </w:p>
    <w:p w14:paraId="730CEDD1" w14:textId="6E9324E3" w:rsidR="00BD3F73" w:rsidRPr="00D62571" w:rsidRDefault="00BD3F73" w:rsidP="00BD3F73">
      <w:pPr>
        <w:pStyle w:val="FreeFormA"/>
        <w:widowControl w:val="0"/>
        <w:numPr>
          <w:ilvl w:val="0"/>
          <w:numId w:val="5"/>
        </w:numPr>
        <w:suppressAutoHyphens/>
        <w:rPr>
          <w:rFonts w:ascii="Arial" w:eastAsia="Arial" w:hAnsi="Arial" w:cs="Arial"/>
          <w:sz w:val="21"/>
          <w:szCs w:val="21"/>
          <w:lang w:val="en-GB"/>
        </w:rPr>
      </w:pPr>
      <w:r w:rsidRPr="00D62571">
        <w:rPr>
          <w:rFonts w:ascii="Arial" w:hAnsi="Arial"/>
          <w:sz w:val="21"/>
          <w:szCs w:val="21"/>
          <w:lang w:val="en-GB"/>
        </w:rPr>
        <w:t>Name of insurer</w:t>
      </w:r>
      <w:r>
        <w:rPr>
          <w:rFonts w:ascii="Arial" w:hAnsi="Arial"/>
          <w:sz w:val="21"/>
          <w:szCs w:val="21"/>
          <w:lang w:val="en-GB"/>
        </w:rPr>
        <w:t>:</w:t>
      </w:r>
      <w:r w:rsidRPr="00D62571">
        <w:rPr>
          <w:rFonts w:ascii="Arial" w:hAnsi="Arial"/>
          <w:sz w:val="21"/>
          <w:szCs w:val="21"/>
          <w:lang w:val="en-GB"/>
        </w:rPr>
        <w:t xml:space="preserve"> </w:t>
      </w:r>
      <w:r w:rsidR="00586D4E">
        <w:rPr>
          <w:rFonts w:ascii="Arial" w:hAnsi="Arial"/>
          <w:sz w:val="21"/>
          <w:szCs w:val="21"/>
          <w:lang w:val="en-GB"/>
        </w:rPr>
        <w:t>Covea Insurance</w:t>
      </w:r>
      <w:r w:rsidRPr="00D62571">
        <w:rPr>
          <w:rFonts w:ascii="Arial" w:hAnsi="Arial"/>
          <w:sz w:val="21"/>
          <w:szCs w:val="21"/>
          <w:lang w:val="en-GB"/>
        </w:rPr>
        <w:t xml:space="preserve">                  </w:t>
      </w:r>
    </w:p>
    <w:p w14:paraId="520C6B94" w14:textId="43A3933A" w:rsidR="00BD3F73" w:rsidRPr="00D62571" w:rsidRDefault="00BD3F73" w:rsidP="00BD3F73">
      <w:pPr>
        <w:pStyle w:val="FreeFormA"/>
        <w:widowControl w:val="0"/>
        <w:numPr>
          <w:ilvl w:val="0"/>
          <w:numId w:val="5"/>
        </w:numPr>
        <w:suppressAutoHyphens/>
        <w:rPr>
          <w:rFonts w:ascii="Arial" w:eastAsia="Arial" w:hAnsi="Arial" w:cs="Arial"/>
          <w:sz w:val="21"/>
          <w:szCs w:val="21"/>
          <w:lang w:val="en-GB"/>
        </w:rPr>
      </w:pPr>
      <w:r w:rsidRPr="00D62571">
        <w:rPr>
          <w:rFonts w:ascii="Arial" w:hAnsi="Arial"/>
          <w:sz w:val="21"/>
          <w:szCs w:val="21"/>
          <w:lang w:val="en-GB"/>
        </w:rPr>
        <w:t>Policy No.</w:t>
      </w:r>
      <w:r w:rsidR="00363737">
        <w:rPr>
          <w:rFonts w:ascii="Arial" w:hAnsi="Arial"/>
          <w:sz w:val="21"/>
          <w:szCs w:val="21"/>
          <w:lang w:val="en-GB"/>
        </w:rPr>
        <w:t xml:space="preserve"> CARV15007182</w:t>
      </w:r>
    </w:p>
    <w:p w14:paraId="4187E1F6" w14:textId="738C8652" w:rsidR="00BD3F73" w:rsidRPr="00D62571" w:rsidRDefault="00BD3F73" w:rsidP="00BD3F73">
      <w:pPr>
        <w:pStyle w:val="FreeFormA"/>
        <w:widowControl w:val="0"/>
        <w:numPr>
          <w:ilvl w:val="0"/>
          <w:numId w:val="5"/>
        </w:numPr>
        <w:suppressAutoHyphens/>
        <w:rPr>
          <w:rFonts w:ascii="Arial" w:eastAsia="Arial" w:hAnsi="Arial" w:cs="Arial"/>
          <w:sz w:val="21"/>
          <w:szCs w:val="21"/>
          <w:lang w:val="en-GB"/>
        </w:rPr>
      </w:pPr>
      <w:r w:rsidRPr="00D62571">
        <w:rPr>
          <w:rFonts w:ascii="Arial" w:hAnsi="Arial"/>
          <w:sz w:val="21"/>
          <w:szCs w:val="21"/>
          <w:lang w:val="en-GB"/>
        </w:rPr>
        <w:t xml:space="preserve">Date of Renewal: </w:t>
      </w:r>
      <w:r w:rsidR="00504CA2">
        <w:rPr>
          <w:rFonts w:ascii="Arial" w:hAnsi="Arial"/>
          <w:sz w:val="21"/>
          <w:szCs w:val="21"/>
          <w:lang w:val="en-GB"/>
        </w:rPr>
        <w:t xml:space="preserve">24 </w:t>
      </w:r>
      <w:r w:rsidRPr="00D62571">
        <w:rPr>
          <w:rFonts w:ascii="Arial" w:hAnsi="Arial"/>
          <w:sz w:val="21"/>
          <w:szCs w:val="21"/>
          <w:lang w:val="en-GB"/>
        </w:rPr>
        <w:t>September</w:t>
      </w:r>
    </w:p>
    <w:p w14:paraId="5D3A2D1B"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2E6BF29A" w14:textId="161EA8BA" w:rsidR="00FA1FDB" w:rsidRPr="00D62571" w:rsidRDefault="000011D9" w:rsidP="00D62571">
      <w:pPr>
        <w:pStyle w:val="FreeFormA"/>
        <w:widowControl w:val="0"/>
        <w:suppressAutoHyphens/>
        <w:rPr>
          <w:rFonts w:ascii="Arial" w:eastAsia="Arial" w:hAnsi="Arial" w:cs="Arial"/>
          <w:b/>
          <w:bCs/>
          <w:sz w:val="21"/>
          <w:szCs w:val="21"/>
          <w:lang w:val="en-GB"/>
        </w:rPr>
      </w:pPr>
      <w:r w:rsidRPr="00D62571">
        <w:rPr>
          <w:rFonts w:ascii="Arial" w:hAnsi="Arial"/>
          <w:b/>
          <w:bCs/>
          <w:sz w:val="21"/>
          <w:szCs w:val="21"/>
          <w:lang w:val="en-GB"/>
        </w:rPr>
        <w:t>Licence</w:t>
      </w:r>
    </w:p>
    <w:p w14:paraId="7E46D59C" w14:textId="14E91998" w:rsidR="00FA1FDB" w:rsidRPr="00D62571" w:rsidRDefault="000011D9" w:rsidP="00D62571">
      <w:pPr>
        <w:pStyle w:val="FreeFormA"/>
        <w:widowControl w:val="0"/>
        <w:suppressAutoHyphens/>
        <w:rPr>
          <w:rFonts w:ascii="Arial" w:eastAsia="Arial" w:hAnsi="Arial" w:cs="Arial"/>
          <w:sz w:val="21"/>
          <w:szCs w:val="21"/>
          <w:lang w:val="en-GB"/>
        </w:rPr>
      </w:pPr>
      <w:r w:rsidRPr="00D62571">
        <w:rPr>
          <w:rFonts w:ascii="Arial" w:hAnsi="Arial"/>
          <w:sz w:val="21"/>
          <w:szCs w:val="21"/>
          <w:lang w:val="en-GB"/>
        </w:rPr>
        <w:t>The village hall has a Premises Licence authorising the regulated entertainment and licensable activities at the times indicated.</w:t>
      </w:r>
    </w:p>
    <w:p w14:paraId="7E7DAF70"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0D2D4498" w14:textId="0FFD6FD5" w:rsidR="00FA1FDB" w:rsidRPr="00D62571" w:rsidRDefault="000011D9" w:rsidP="00D62571">
      <w:pPr>
        <w:pStyle w:val="FreeFormA"/>
        <w:widowControl w:val="0"/>
        <w:suppressAutoHyphens/>
        <w:rPr>
          <w:rFonts w:ascii="Arial" w:eastAsia="Arial" w:hAnsi="Arial" w:cs="Arial"/>
          <w:b/>
          <w:bCs/>
          <w:sz w:val="21"/>
          <w:szCs w:val="21"/>
          <w:lang w:val="en-GB"/>
        </w:rPr>
      </w:pPr>
      <w:r w:rsidRPr="00D62571">
        <w:rPr>
          <w:rFonts w:ascii="Arial" w:hAnsi="Arial"/>
          <w:b/>
          <w:bCs/>
          <w:sz w:val="21"/>
          <w:szCs w:val="21"/>
          <w:lang w:val="en-GB"/>
        </w:rPr>
        <w:t>Fire Precautions and Checks</w:t>
      </w:r>
    </w:p>
    <w:p w14:paraId="3D047BE5" w14:textId="7C4E432E" w:rsidR="00FA1FDB" w:rsidRPr="00D62571" w:rsidRDefault="00B81586" w:rsidP="00D62571">
      <w:pPr>
        <w:pStyle w:val="FreeFormA"/>
        <w:widowControl w:val="0"/>
        <w:suppressAutoHyphens/>
        <w:rPr>
          <w:rFonts w:ascii="Arial" w:eastAsia="Arial" w:hAnsi="Arial" w:cs="Arial"/>
          <w:sz w:val="21"/>
          <w:szCs w:val="21"/>
          <w:lang w:val="en-GB"/>
        </w:rPr>
      </w:pPr>
      <w:r>
        <w:rPr>
          <w:rFonts w:ascii="Arial" w:hAnsi="Arial"/>
          <w:sz w:val="21"/>
          <w:szCs w:val="21"/>
          <w:lang w:val="en-GB"/>
        </w:rPr>
        <w:t>Fire exits are clearly signed</w:t>
      </w:r>
      <w:r w:rsidR="007D5F35">
        <w:rPr>
          <w:rFonts w:ascii="Arial" w:hAnsi="Arial"/>
          <w:sz w:val="21"/>
          <w:szCs w:val="21"/>
          <w:lang w:val="en-GB"/>
        </w:rPr>
        <w:t xml:space="preserve"> and fire fighting equipment and alarms are </w:t>
      </w:r>
      <w:r w:rsidR="00F505B6">
        <w:rPr>
          <w:rFonts w:ascii="Arial" w:hAnsi="Arial"/>
          <w:sz w:val="21"/>
          <w:szCs w:val="21"/>
          <w:lang w:val="en-GB"/>
        </w:rPr>
        <w:t>checked annually.</w:t>
      </w:r>
      <w:r>
        <w:rPr>
          <w:rFonts w:ascii="Arial" w:hAnsi="Arial"/>
          <w:sz w:val="21"/>
          <w:szCs w:val="21"/>
          <w:lang w:val="en-GB"/>
        </w:rPr>
        <w:t xml:space="preserve"> </w:t>
      </w:r>
    </w:p>
    <w:p w14:paraId="76176B66" w14:textId="7945D5FF" w:rsidR="00FA1FDB" w:rsidRPr="00D62571" w:rsidRDefault="00D62571" w:rsidP="00D62571">
      <w:pPr>
        <w:pStyle w:val="FreeFormA"/>
        <w:widowControl w:val="0"/>
        <w:suppressAutoHyphens/>
        <w:rPr>
          <w:rFonts w:ascii="Arial" w:eastAsia="Arial" w:hAnsi="Arial" w:cs="Arial"/>
          <w:b/>
          <w:bCs/>
          <w:color w:val="000000" w:themeColor="text1"/>
          <w:sz w:val="21"/>
          <w:szCs w:val="21"/>
          <w:lang w:val="en-GB"/>
        </w:rPr>
      </w:pPr>
      <w:r>
        <w:rPr>
          <w:rFonts w:ascii="Arial" w:hAnsi="Arial"/>
          <w:sz w:val="21"/>
          <w:szCs w:val="21"/>
          <w:lang w:val="en-GB"/>
        </w:rPr>
        <w:t>The Trustee</w:t>
      </w:r>
      <w:r w:rsidR="000011D9" w:rsidRPr="00D62571">
        <w:rPr>
          <w:rFonts w:ascii="Arial" w:hAnsi="Arial"/>
          <w:sz w:val="21"/>
          <w:szCs w:val="21"/>
          <w:lang w:val="en-GB"/>
        </w:rPr>
        <w:t xml:space="preserve"> with responsibility for testing for the fire </w:t>
      </w:r>
      <w:r w:rsidR="0034004E" w:rsidRPr="00D62571">
        <w:rPr>
          <w:rFonts w:ascii="Arial" w:hAnsi="Arial"/>
          <w:sz w:val="21"/>
          <w:szCs w:val="21"/>
          <w:lang w:val="en-GB"/>
        </w:rPr>
        <w:t xml:space="preserve">equipment is </w:t>
      </w:r>
      <w:r w:rsidR="0034004E" w:rsidRPr="00D62571">
        <w:rPr>
          <w:rFonts w:ascii="Arial" w:hAnsi="Arial"/>
          <w:b/>
          <w:bCs/>
          <w:color w:val="000000" w:themeColor="text1"/>
          <w:sz w:val="21"/>
          <w:szCs w:val="21"/>
          <w:lang w:val="en-GB"/>
        </w:rPr>
        <w:t>P</w:t>
      </w:r>
      <w:r w:rsidR="00963EDF">
        <w:rPr>
          <w:rFonts w:ascii="Arial" w:hAnsi="Arial"/>
          <w:b/>
          <w:bCs/>
          <w:color w:val="000000" w:themeColor="text1"/>
          <w:sz w:val="21"/>
          <w:szCs w:val="21"/>
          <w:lang w:val="en-GB"/>
        </w:rPr>
        <w:t>aul Wright</w:t>
      </w:r>
    </w:p>
    <w:p w14:paraId="7B800CD4"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7A792D0E" w14:textId="10E655EC" w:rsidR="00FA1FDB" w:rsidRPr="00D62571" w:rsidRDefault="000011D9" w:rsidP="00963EDF">
      <w:pPr>
        <w:pStyle w:val="FreeFormA"/>
        <w:widowControl w:val="0"/>
        <w:suppressAutoHyphens/>
        <w:ind w:left="720"/>
        <w:rPr>
          <w:rFonts w:ascii="Arial" w:eastAsia="Arial" w:hAnsi="Arial" w:cs="Arial"/>
          <w:sz w:val="21"/>
          <w:szCs w:val="21"/>
          <w:lang w:val="en-GB"/>
        </w:rPr>
      </w:pPr>
      <w:r w:rsidRPr="00D62571">
        <w:rPr>
          <w:rFonts w:ascii="Arial" w:hAnsi="Arial"/>
          <w:b/>
          <w:bCs/>
          <w:sz w:val="21"/>
          <w:szCs w:val="21"/>
          <w:lang w:val="en-GB"/>
        </w:rPr>
        <w:t>Local Fire Brigade:</w:t>
      </w:r>
      <w:r w:rsidRPr="00D62571">
        <w:rPr>
          <w:rFonts w:ascii="Arial" w:hAnsi="Arial"/>
          <w:sz w:val="21"/>
          <w:szCs w:val="21"/>
          <w:lang w:val="en-GB"/>
        </w:rPr>
        <w:t xml:space="preserve"> Gamlingay Fire Station (dial 999)</w:t>
      </w:r>
      <w:r w:rsidR="00963EDF">
        <w:rPr>
          <w:rFonts w:ascii="Arial" w:hAnsi="Arial"/>
          <w:sz w:val="21"/>
          <w:szCs w:val="21"/>
          <w:lang w:val="en-GB"/>
        </w:rPr>
        <w:t xml:space="preserve"> will take about 20 minutes to arrive</w:t>
      </w:r>
    </w:p>
    <w:p w14:paraId="2C115E53" w14:textId="77777777" w:rsidR="00C967EB" w:rsidRDefault="00C967EB" w:rsidP="00963EDF">
      <w:pPr>
        <w:pStyle w:val="FreeFormA"/>
        <w:widowControl w:val="0"/>
        <w:suppressAutoHyphens/>
        <w:ind w:left="720"/>
        <w:rPr>
          <w:rFonts w:ascii="Arial" w:hAnsi="Arial"/>
          <w:b/>
          <w:bCs/>
          <w:sz w:val="21"/>
          <w:szCs w:val="21"/>
          <w:lang w:val="en-GB"/>
        </w:rPr>
      </w:pPr>
    </w:p>
    <w:p w14:paraId="5CB63483" w14:textId="1452158C" w:rsidR="00FA1FDB" w:rsidRPr="00D62571" w:rsidRDefault="000011D9" w:rsidP="00963EDF">
      <w:pPr>
        <w:pStyle w:val="FreeFormA"/>
        <w:widowControl w:val="0"/>
        <w:suppressAutoHyphens/>
        <w:ind w:left="720"/>
        <w:rPr>
          <w:rFonts w:ascii="Arial" w:eastAsia="Arial" w:hAnsi="Arial" w:cs="Arial"/>
          <w:b/>
          <w:bCs/>
          <w:sz w:val="21"/>
          <w:szCs w:val="21"/>
          <w:lang w:val="en-GB"/>
        </w:rPr>
      </w:pPr>
      <w:r w:rsidRPr="00D62571">
        <w:rPr>
          <w:rFonts w:ascii="Arial" w:hAnsi="Arial"/>
          <w:b/>
          <w:bCs/>
          <w:sz w:val="21"/>
          <w:szCs w:val="21"/>
          <w:lang w:val="en-GB"/>
        </w:rPr>
        <w:t>Company hired to maintain and service fire safety equipment</w:t>
      </w:r>
      <w:r w:rsidR="0034004E" w:rsidRPr="00D62571">
        <w:rPr>
          <w:rFonts w:ascii="Arial" w:hAnsi="Arial"/>
          <w:b/>
          <w:bCs/>
          <w:sz w:val="21"/>
          <w:szCs w:val="21"/>
          <w:lang w:val="en-GB"/>
        </w:rPr>
        <w:t xml:space="preserve"> is </w:t>
      </w:r>
    </w:p>
    <w:p w14:paraId="7247EBE8" w14:textId="094BB70E" w:rsidR="00FA1FDB" w:rsidRPr="00C967EB" w:rsidRDefault="000011D9" w:rsidP="00963EDF">
      <w:pPr>
        <w:pStyle w:val="FreeFormA"/>
        <w:widowControl w:val="0"/>
        <w:suppressAutoHyphens/>
        <w:ind w:left="720"/>
        <w:rPr>
          <w:rFonts w:ascii="Arial" w:eastAsia="Arial" w:hAnsi="Arial" w:cs="Arial"/>
          <w:sz w:val="21"/>
          <w:szCs w:val="21"/>
          <w:lang w:val="en-GB"/>
        </w:rPr>
      </w:pPr>
      <w:r w:rsidRPr="00D62571">
        <w:rPr>
          <w:rFonts w:ascii="Arial" w:hAnsi="Arial"/>
          <w:sz w:val="21"/>
          <w:szCs w:val="21"/>
          <w:lang w:val="en-GB"/>
        </w:rPr>
        <w:t>Name: Cromwell Fire</w:t>
      </w:r>
      <w:r w:rsidR="00963EDF">
        <w:rPr>
          <w:rFonts w:ascii="Arial" w:hAnsi="Arial"/>
          <w:sz w:val="21"/>
          <w:szCs w:val="21"/>
          <w:lang w:val="en-GB"/>
        </w:rPr>
        <w:t xml:space="preserve"> Ltd</w:t>
      </w:r>
    </w:p>
    <w:p w14:paraId="3B7992EE" w14:textId="0C0B739C" w:rsidR="00FA1FDB" w:rsidRPr="00963EDF" w:rsidRDefault="000011D9" w:rsidP="00963EDF">
      <w:pPr>
        <w:pStyle w:val="FreeFormA"/>
        <w:widowControl w:val="0"/>
        <w:suppressAutoHyphens/>
        <w:ind w:left="720"/>
        <w:rPr>
          <w:rFonts w:ascii="Arial" w:eastAsia="Arial" w:hAnsi="Arial" w:cs="Arial"/>
          <w:color w:val="000000" w:themeColor="text1"/>
          <w:sz w:val="21"/>
          <w:szCs w:val="21"/>
          <w:lang w:val="en-GB"/>
        </w:rPr>
      </w:pPr>
      <w:r w:rsidRPr="00963EDF">
        <w:rPr>
          <w:rFonts w:ascii="Arial" w:hAnsi="Arial"/>
          <w:color w:val="000000" w:themeColor="text1"/>
          <w:sz w:val="21"/>
          <w:szCs w:val="21"/>
          <w:lang w:val="en-GB"/>
        </w:rPr>
        <w:t xml:space="preserve">Tel No.: </w:t>
      </w:r>
      <w:r w:rsidR="00963EDF" w:rsidRPr="00963EDF">
        <w:rPr>
          <w:rFonts w:ascii="Arial" w:hAnsi="Arial"/>
          <w:color w:val="000000" w:themeColor="text1"/>
          <w:sz w:val="21"/>
          <w:szCs w:val="21"/>
          <w:lang w:val="en-GB"/>
        </w:rPr>
        <w:t>01487 823022</w:t>
      </w:r>
    </w:p>
    <w:p w14:paraId="420693EB" w14:textId="378E6DA1" w:rsidR="00FA1FDB" w:rsidRPr="00963EDF" w:rsidRDefault="000011D9" w:rsidP="00963EDF">
      <w:pPr>
        <w:pStyle w:val="FreeFormA"/>
        <w:widowControl w:val="0"/>
        <w:suppressAutoHyphens/>
        <w:ind w:left="720"/>
        <w:rPr>
          <w:rFonts w:ascii="Arial" w:eastAsia="Arial" w:hAnsi="Arial" w:cs="Arial"/>
          <w:color w:val="000000" w:themeColor="text1"/>
          <w:sz w:val="21"/>
          <w:szCs w:val="21"/>
          <w:lang w:val="en-GB"/>
        </w:rPr>
      </w:pPr>
      <w:r w:rsidRPr="00963EDF">
        <w:rPr>
          <w:rFonts w:ascii="Arial" w:hAnsi="Arial"/>
          <w:color w:val="000000" w:themeColor="text1"/>
          <w:sz w:val="21"/>
          <w:szCs w:val="21"/>
          <w:lang w:val="en-GB"/>
        </w:rPr>
        <w:t xml:space="preserve">Location of service record: </w:t>
      </w:r>
      <w:r w:rsidR="00963EDF" w:rsidRPr="00963EDF">
        <w:rPr>
          <w:rFonts w:ascii="Arial" w:hAnsi="Arial"/>
          <w:color w:val="000000" w:themeColor="text1"/>
          <w:sz w:val="21"/>
          <w:szCs w:val="21"/>
          <w:lang w:val="en-GB"/>
        </w:rPr>
        <w:t>Windowsill in entrance hall</w:t>
      </w:r>
    </w:p>
    <w:p w14:paraId="1C4CAA50" w14:textId="77777777" w:rsidR="00FA1FDB" w:rsidRPr="00D62571" w:rsidRDefault="00FA1FDB" w:rsidP="00D62571">
      <w:pPr>
        <w:pStyle w:val="FreeFormA"/>
        <w:widowControl w:val="0"/>
        <w:suppressAutoHyphens/>
        <w:rPr>
          <w:rFonts w:ascii="Arial" w:eastAsia="Arial" w:hAnsi="Arial" w:cs="Arial"/>
          <w:sz w:val="21"/>
          <w:szCs w:val="21"/>
          <w:lang w:val="en-GB"/>
        </w:rPr>
      </w:pPr>
    </w:p>
    <w:p w14:paraId="442E8F50" w14:textId="7EC9EE64" w:rsidR="00FA1FDB" w:rsidRPr="00D62571" w:rsidRDefault="000011D9" w:rsidP="00D62571">
      <w:pPr>
        <w:pStyle w:val="FreeFormA"/>
        <w:widowControl w:val="0"/>
        <w:suppressAutoHyphens/>
        <w:rPr>
          <w:rFonts w:ascii="Arial" w:eastAsia="Arial" w:hAnsi="Arial" w:cs="Arial"/>
          <w:b/>
          <w:bCs/>
          <w:sz w:val="21"/>
          <w:szCs w:val="21"/>
          <w:lang w:val="en-GB"/>
        </w:rPr>
      </w:pPr>
      <w:r w:rsidRPr="00D62571">
        <w:rPr>
          <w:rFonts w:ascii="Arial" w:hAnsi="Arial"/>
          <w:b/>
          <w:bCs/>
          <w:sz w:val="21"/>
          <w:szCs w:val="21"/>
          <w:lang w:val="en-GB"/>
        </w:rPr>
        <w:t>List of Equipment and its location</w:t>
      </w:r>
    </w:p>
    <w:p w14:paraId="493CB825" w14:textId="77777777" w:rsidR="00FA1FDB" w:rsidRPr="00D62571" w:rsidRDefault="00FA1FDB" w:rsidP="00D62571">
      <w:pPr>
        <w:pStyle w:val="FreeFormA"/>
        <w:widowControl w:val="0"/>
        <w:suppressAutoHyphens/>
        <w:rPr>
          <w:rFonts w:ascii="Arial" w:eastAsia="Arial" w:hAnsi="Arial" w:cs="Arial"/>
          <w:sz w:val="21"/>
          <w:szCs w:val="21"/>
          <w:lang w:val="en-GB"/>
        </w:rPr>
      </w:pPr>
    </w:p>
    <w:tbl>
      <w:tblPr>
        <w:tblStyle w:val="TableGrid"/>
        <w:tblW w:w="0" w:type="auto"/>
        <w:jc w:val="center"/>
        <w:tblLook w:val="0600" w:firstRow="0" w:lastRow="0" w:firstColumn="0" w:lastColumn="0" w:noHBand="1" w:noVBand="1"/>
      </w:tblPr>
      <w:tblGrid>
        <w:gridCol w:w="2167"/>
        <w:gridCol w:w="1277"/>
        <w:gridCol w:w="4439"/>
      </w:tblGrid>
      <w:tr w:rsidR="00213A6E" w:rsidRPr="00D62571" w14:paraId="3F86944B" w14:textId="77777777" w:rsidTr="00C967EB">
        <w:trPr>
          <w:trHeight w:val="20"/>
          <w:jc w:val="center"/>
        </w:trPr>
        <w:tc>
          <w:tcPr>
            <w:tcW w:w="0" w:type="auto"/>
          </w:tcPr>
          <w:p w14:paraId="49EE12B0" w14:textId="77777777" w:rsidR="00213A6E" w:rsidRPr="00423E11" w:rsidRDefault="00213A6E" w:rsidP="00C967EB">
            <w:pPr>
              <w:pStyle w:val="FreeForm"/>
              <w:widowControl w:val="0"/>
              <w:suppressAutoHyphens/>
              <w:kinsoku w:val="0"/>
              <w:overflowPunct w:val="0"/>
              <w:autoSpaceDE w:val="0"/>
              <w:autoSpaceDN w:val="0"/>
              <w:adjustRightInd w:val="0"/>
              <w:snapToGrid w:val="0"/>
              <w:jc w:val="center"/>
              <w:rPr>
                <w:rFonts w:ascii="Arial" w:hAnsi="Arial"/>
                <w:b/>
                <w:bCs/>
                <w:snapToGrid w:val="0"/>
                <w:sz w:val="18"/>
                <w:szCs w:val="18"/>
                <w:lang w:val="en-GB"/>
              </w:rPr>
            </w:pPr>
            <w:r w:rsidRPr="00423E11">
              <w:rPr>
                <w:rFonts w:ascii="Arial" w:hAnsi="Arial"/>
                <w:b/>
                <w:bCs/>
                <w:snapToGrid w:val="0"/>
                <w:sz w:val="18"/>
                <w:szCs w:val="18"/>
                <w:lang w:val="en-GB"/>
              </w:rPr>
              <w:t>Item</w:t>
            </w:r>
          </w:p>
        </w:tc>
        <w:tc>
          <w:tcPr>
            <w:tcW w:w="0" w:type="auto"/>
          </w:tcPr>
          <w:p w14:paraId="4D4FCECA" w14:textId="77777777" w:rsidR="00213A6E" w:rsidRPr="00423E11" w:rsidRDefault="00213A6E" w:rsidP="00C967EB">
            <w:pPr>
              <w:pStyle w:val="FreeFormA"/>
              <w:widowControl w:val="0"/>
              <w:suppressAutoHyphens/>
              <w:kinsoku w:val="0"/>
              <w:overflowPunct w:val="0"/>
              <w:autoSpaceDE w:val="0"/>
              <w:autoSpaceDN w:val="0"/>
              <w:adjustRightInd w:val="0"/>
              <w:snapToGrid w:val="0"/>
              <w:jc w:val="center"/>
              <w:rPr>
                <w:rFonts w:ascii="Arial" w:hAnsi="Arial"/>
                <w:b/>
                <w:bCs/>
                <w:snapToGrid w:val="0"/>
                <w:sz w:val="18"/>
                <w:szCs w:val="18"/>
                <w:lang w:val="en-GB"/>
              </w:rPr>
            </w:pPr>
            <w:r w:rsidRPr="00423E11">
              <w:rPr>
                <w:rFonts w:ascii="Arial" w:hAnsi="Arial"/>
                <w:b/>
                <w:bCs/>
                <w:snapToGrid w:val="0"/>
                <w:sz w:val="18"/>
                <w:szCs w:val="18"/>
                <w:lang w:val="en-GB"/>
              </w:rPr>
              <w:t>Test interval</w:t>
            </w:r>
          </w:p>
        </w:tc>
        <w:tc>
          <w:tcPr>
            <w:tcW w:w="0" w:type="auto"/>
          </w:tcPr>
          <w:p w14:paraId="09BD07F5" w14:textId="77777777" w:rsidR="00213A6E" w:rsidRPr="00423E11" w:rsidRDefault="00213A6E" w:rsidP="00C967EB">
            <w:pPr>
              <w:pStyle w:val="FreeForm"/>
              <w:widowControl w:val="0"/>
              <w:suppressAutoHyphens/>
              <w:kinsoku w:val="0"/>
              <w:overflowPunct w:val="0"/>
              <w:autoSpaceDE w:val="0"/>
              <w:autoSpaceDN w:val="0"/>
              <w:adjustRightInd w:val="0"/>
              <w:snapToGrid w:val="0"/>
              <w:jc w:val="center"/>
              <w:rPr>
                <w:rFonts w:ascii="Arial" w:hAnsi="Arial"/>
                <w:b/>
                <w:bCs/>
                <w:snapToGrid w:val="0"/>
                <w:sz w:val="18"/>
                <w:szCs w:val="18"/>
                <w:lang w:val="en-GB"/>
              </w:rPr>
            </w:pPr>
            <w:r w:rsidRPr="00423E11">
              <w:rPr>
                <w:rFonts w:ascii="Arial" w:hAnsi="Arial"/>
                <w:b/>
                <w:bCs/>
                <w:snapToGrid w:val="0"/>
                <w:sz w:val="18"/>
                <w:szCs w:val="18"/>
                <w:lang w:val="en-GB"/>
              </w:rPr>
              <w:t>Location</w:t>
            </w:r>
          </w:p>
        </w:tc>
      </w:tr>
      <w:tr w:rsidR="00213A6E" w:rsidRPr="00D62571" w14:paraId="00EBC0F0" w14:textId="77777777" w:rsidTr="00C967EB">
        <w:trPr>
          <w:trHeight w:val="20"/>
          <w:jc w:val="center"/>
        </w:trPr>
        <w:tc>
          <w:tcPr>
            <w:tcW w:w="0" w:type="auto"/>
          </w:tcPr>
          <w:p w14:paraId="28F3E068"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Pr>
                <w:rFonts w:ascii="Arial" w:hAnsi="Arial"/>
                <w:snapToGrid w:val="0"/>
                <w:sz w:val="18"/>
                <w:szCs w:val="18"/>
                <w:lang w:val="en-GB"/>
              </w:rPr>
              <w:t>R</w:t>
            </w:r>
            <w:r w:rsidRPr="00423E11">
              <w:rPr>
                <w:rFonts w:ascii="Arial" w:hAnsi="Arial"/>
                <w:snapToGrid w:val="0"/>
                <w:sz w:val="18"/>
                <w:szCs w:val="18"/>
                <w:lang w:val="en-GB"/>
              </w:rPr>
              <w:t>esidual Current Device</w:t>
            </w:r>
          </w:p>
        </w:tc>
        <w:tc>
          <w:tcPr>
            <w:tcW w:w="0" w:type="auto"/>
          </w:tcPr>
          <w:p w14:paraId="2EF4C37C"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Annually</w:t>
            </w:r>
          </w:p>
        </w:tc>
        <w:tc>
          <w:tcPr>
            <w:tcW w:w="0" w:type="auto"/>
          </w:tcPr>
          <w:p w14:paraId="7EFC2D61" w14:textId="77777777" w:rsidR="00213A6E" w:rsidRPr="00423E11" w:rsidRDefault="00213A6E" w:rsidP="00C967EB">
            <w:pPr>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 xml:space="preserve">In the southern corner of the main hall </w:t>
            </w:r>
          </w:p>
        </w:tc>
      </w:tr>
      <w:tr w:rsidR="00213A6E" w:rsidRPr="00D62571" w14:paraId="16B57422" w14:textId="77777777" w:rsidTr="00C967EB">
        <w:trPr>
          <w:trHeight w:val="20"/>
          <w:jc w:val="center"/>
        </w:trPr>
        <w:tc>
          <w:tcPr>
            <w:tcW w:w="0" w:type="auto"/>
          </w:tcPr>
          <w:p w14:paraId="6F555E99"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Pr>
                <w:rFonts w:ascii="Arial" w:hAnsi="Arial"/>
                <w:snapToGrid w:val="0"/>
                <w:sz w:val="18"/>
                <w:szCs w:val="18"/>
                <w:lang w:val="en-GB"/>
              </w:rPr>
              <w:t>E</w:t>
            </w:r>
            <w:r w:rsidRPr="00423E11">
              <w:rPr>
                <w:rFonts w:ascii="Arial" w:hAnsi="Arial"/>
                <w:snapToGrid w:val="0"/>
                <w:sz w:val="18"/>
                <w:szCs w:val="18"/>
                <w:lang w:val="en-GB"/>
              </w:rPr>
              <w:t>mergency Lighting</w:t>
            </w:r>
          </w:p>
        </w:tc>
        <w:tc>
          <w:tcPr>
            <w:tcW w:w="0" w:type="auto"/>
          </w:tcPr>
          <w:p w14:paraId="391B0241"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Annually</w:t>
            </w:r>
          </w:p>
        </w:tc>
        <w:tc>
          <w:tcPr>
            <w:tcW w:w="0" w:type="auto"/>
          </w:tcPr>
          <w:p w14:paraId="5C324191" w14:textId="77777777" w:rsidR="00213A6E" w:rsidRPr="00423E11" w:rsidRDefault="00213A6E" w:rsidP="00C967EB">
            <w:pPr>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Throughout in toilets, lobby, both halls and kitchen</w:t>
            </w:r>
          </w:p>
        </w:tc>
      </w:tr>
      <w:tr w:rsidR="00213A6E" w:rsidRPr="00D62571" w14:paraId="163E33F8" w14:textId="77777777" w:rsidTr="00C967EB">
        <w:trPr>
          <w:trHeight w:val="20"/>
          <w:jc w:val="center"/>
        </w:trPr>
        <w:tc>
          <w:tcPr>
            <w:tcW w:w="0" w:type="auto"/>
          </w:tcPr>
          <w:p w14:paraId="4A3507E1"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 xml:space="preserve">Fire Exits – main hall </w:t>
            </w:r>
          </w:p>
        </w:tc>
        <w:tc>
          <w:tcPr>
            <w:tcW w:w="0" w:type="auto"/>
          </w:tcPr>
          <w:p w14:paraId="6F7C202C"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Annually</w:t>
            </w:r>
          </w:p>
        </w:tc>
        <w:tc>
          <w:tcPr>
            <w:tcW w:w="0" w:type="auto"/>
          </w:tcPr>
          <w:p w14:paraId="07EB253C" w14:textId="77777777" w:rsidR="00213A6E" w:rsidRPr="00423E11" w:rsidRDefault="00213A6E" w:rsidP="00C967EB">
            <w:pPr>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3 - main hall, outside kitchen, lobby</w:t>
            </w:r>
          </w:p>
        </w:tc>
      </w:tr>
      <w:tr w:rsidR="00213A6E" w:rsidRPr="00D62571" w14:paraId="263E341C" w14:textId="77777777" w:rsidTr="00C967EB">
        <w:trPr>
          <w:trHeight w:val="20"/>
          <w:jc w:val="center"/>
        </w:trPr>
        <w:tc>
          <w:tcPr>
            <w:tcW w:w="0" w:type="auto"/>
          </w:tcPr>
          <w:p w14:paraId="6B5C6504"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 xml:space="preserve">Fire-fighting appliances </w:t>
            </w:r>
          </w:p>
        </w:tc>
        <w:tc>
          <w:tcPr>
            <w:tcW w:w="0" w:type="auto"/>
          </w:tcPr>
          <w:p w14:paraId="529C45EF"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Annually</w:t>
            </w:r>
          </w:p>
        </w:tc>
        <w:tc>
          <w:tcPr>
            <w:tcW w:w="0" w:type="auto"/>
          </w:tcPr>
          <w:p w14:paraId="5033C8DA" w14:textId="1A0C695C" w:rsidR="00213A6E" w:rsidRPr="00423E11" w:rsidRDefault="00213A6E" w:rsidP="00C967EB">
            <w:pPr>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3 - extinguishers in kitchen, main hall and main lobby</w:t>
            </w:r>
          </w:p>
        </w:tc>
      </w:tr>
      <w:tr w:rsidR="00213A6E" w:rsidRPr="00D62571" w14:paraId="248B56AC" w14:textId="77777777" w:rsidTr="00C967EB">
        <w:trPr>
          <w:trHeight w:val="20"/>
          <w:jc w:val="center"/>
        </w:trPr>
        <w:tc>
          <w:tcPr>
            <w:tcW w:w="0" w:type="auto"/>
          </w:tcPr>
          <w:p w14:paraId="792935B1" w14:textId="70347E6B"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Pr>
                <w:rFonts w:ascii="Arial" w:hAnsi="Arial"/>
                <w:snapToGrid w:val="0"/>
                <w:sz w:val="18"/>
                <w:szCs w:val="18"/>
                <w:lang w:val="en-GB"/>
              </w:rPr>
              <w:t>Fire Alarm Test</w:t>
            </w:r>
          </w:p>
        </w:tc>
        <w:tc>
          <w:tcPr>
            <w:tcW w:w="0" w:type="auto"/>
          </w:tcPr>
          <w:p w14:paraId="3CFDD25E" w14:textId="1F696E7F"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Pr>
                <w:rFonts w:ascii="Arial" w:hAnsi="Arial"/>
                <w:snapToGrid w:val="0"/>
                <w:sz w:val="18"/>
                <w:szCs w:val="18"/>
                <w:lang w:val="en-GB"/>
              </w:rPr>
              <w:t>Annually</w:t>
            </w:r>
          </w:p>
        </w:tc>
        <w:tc>
          <w:tcPr>
            <w:tcW w:w="0" w:type="auto"/>
          </w:tcPr>
          <w:p w14:paraId="707C3EC8" w14:textId="2DADB2C4" w:rsidR="00213A6E" w:rsidRPr="00423E11" w:rsidRDefault="00213A6E" w:rsidP="00C967EB">
            <w:pPr>
              <w:widowControl w:val="0"/>
              <w:suppressAutoHyphens/>
              <w:kinsoku w:val="0"/>
              <w:overflowPunct w:val="0"/>
              <w:autoSpaceDE w:val="0"/>
              <w:autoSpaceDN w:val="0"/>
              <w:adjustRightInd w:val="0"/>
              <w:snapToGrid w:val="0"/>
              <w:rPr>
                <w:rFonts w:ascii="Arial" w:hAnsi="Arial"/>
                <w:snapToGrid w:val="0"/>
                <w:sz w:val="18"/>
                <w:szCs w:val="18"/>
                <w:lang w:val="en-GB"/>
              </w:rPr>
            </w:pPr>
            <w:r>
              <w:rPr>
                <w:rFonts w:ascii="Arial" w:hAnsi="Arial"/>
                <w:snapToGrid w:val="0"/>
                <w:sz w:val="18"/>
                <w:szCs w:val="18"/>
                <w:lang w:val="en-GB"/>
              </w:rPr>
              <w:t>Panel in main lobby, beside door to hall</w:t>
            </w:r>
          </w:p>
        </w:tc>
      </w:tr>
      <w:tr w:rsidR="00213A6E" w:rsidRPr="00D62571" w14:paraId="157FC230" w14:textId="77777777" w:rsidTr="00C967EB">
        <w:trPr>
          <w:trHeight w:val="20"/>
          <w:jc w:val="center"/>
        </w:trPr>
        <w:tc>
          <w:tcPr>
            <w:tcW w:w="0" w:type="auto"/>
          </w:tcPr>
          <w:p w14:paraId="3B61D9AF"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Electrical installation</w:t>
            </w:r>
          </w:p>
        </w:tc>
        <w:tc>
          <w:tcPr>
            <w:tcW w:w="0" w:type="auto"/>
          </w:tcPr>
          <w:p w14:paraId="33E8DB4D" w14:textId="77777777" w:rsidR="00213A6E" w:rsidRPr="00423E11" w:rsidRDefault="00213A6E" w:rsidP="00C967EB">
            <w:pPr>
              <w:pStyle w:val="FreeForm"/>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5 years</w:t>
            </w:r>
          </w:p>
        </w:tc>
        <w:tc>
          <w:tcPr>
            <w:tcW w:w="0" w:type="auto"/>
          </w:tcPr>
          <w:p w14:paraId="0731F2D1" w14:textId="77777777" w:rsidR="00213A6E" w:rsidRPr="00423E11" w:rsidRDefault="00213A6E" w:rsidP="00C967EB">
            <w:pPr>
              <w:widowControl w:val="0"/>
              <w:suppressAutoHyphens/>
              <w:kinsoku w:val="0"/>
              <w:overflowPunct w:val="0"/>
              <w:autoSpaceDE w:val="0"/>
              <w:autoSpaceDN w:val="0"/>
              <w:adjustRightInd w:val="0"/>
              <w:snapToGrid w:val="0"/>
              <w:rPr>
                <w:rFonts w:ascii="Arial" w:hAnsi="Arial"/>
                <w:snapToGrid w:val="0"/>
                <w:sz w:val="18"/>
                <w:szCs w:val="18"/>
                <w:lang w:val="en-GB"/>
              </w:rPr>
            </w:pPr>
            <w:r w:rsidRPr="00423E11">
              <w:rPr>
                <w:rFonts w:ascii="Arial" w:hAnsi="Arial"/>
                <w:snapToGrid w:val="0"/>
                <w:sz w:val="18"/>
                <w:szCs w:val="18"/>
                <w:lang w:val="en-GB"/>
              </w:rPr>
              <w:t>n/a</w:t>
            </w:r>
          </w:p>
        </w:tc>
      </w:tr>
    </w:tbl>
    <w:p w14:paraId="5F0CC356" w14:textId="77777777" w:rsidR="00314348" w:rsidRPr="00D62571" w:rsidRDefault="00314348" w:rsidP="00423E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1"/>
          <w:szCs w:val="21"/>
        </w:rPr>
      </w:pPr>
    </w:p>
    <w:p w14:paraId="58AEBC33" w14:textId="68E03BCA" w:rsidR="00314348" w:rsidRPr="00D62571" w:rsidRDefault="00314348" w:rsidP="00423E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b/>
          <w:bCs/>
          <w:sz w:val="21"/>
          <w:szCs w:val="21"/>
        </w:rPr>
      </w:pPr>
      <w:r w:rsidRPr="00D62571">
        <w:rPr>
          <w:rFonts w:ascii="Arial" w:hAnsi="Arial"/>
          <w:b/>
          <w:bCs/>
          <w:sz w:val="21"/>
          <w:szCs w:val="21"/>
        </w:rPr>
        <w:t xml:space="preserve">Inspection and Servicing of Equipment </w:t>
      </w:r>
    </w:p>
    <w:p w14:paraId="4276C4D2" w14:textId="77777777" w:rsidR="00314348" w:rsidRDefault="00314348" w:rsidP="00423E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1"/>
          <w:szCs w:val="21"/>
        </w:rPr>
      </w:pPr>
      <w:r w:rsidRPr="00D62571">
        <w:rPr>
          <w:rFonts w:ascii="Arial" w:hAnsi="Arial"/>
          <w:sz w:val="21"/>
          <w:szCs w:val="21"/>
        </w:rPr>
        <w:t>There is an agreed schedule for regular inspection and servicing of equipment and a written service record is kept. Specialist professional contractors are employed where appropriate. The responsibility for arranging inspections and services and for maintaining the upkeep of specific items lies with particular named committee members.</w:t>
      </w:r>
    </w:p>
    <w:p w14:paraId="0CBCE1A7" w14:textId="77777777" w:rsidR="0072227C" w:rsidRDefault="0072227C" w:rsidP="00423E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1"/>
          <w:szCs w:val="21"/>
        </w:rPr>
      </w:pPr>
    </w:p>
    <w:p w14:paraId="48047FD3" w14:textId="77777777" w:rsidR="00EF2D24" w:rsidRDefault="00EF2D24" w:rsidP="00423E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1"/>
          <w:szCs w:val="21"/>
        </w:rPr>
      </w:pPr>
    </w:p>
    <w:p w14:paraId="323F8400" w14:textId="77777777" w:rsidR="00EF2D24" w:rsidRPr="00D62571" w:rsidRDefault="00EF2D24" w:rsidP="00423E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1"/>
          <w:szCs w:val="21"/>
        </w:rPr>
      </w:pPr>
    </w:p>
    <w:p w14:paraId="61699364" w14:textId="77777777" w:rsidR="00314348" w:rsidRPr="00D62571" w:rsidRDefault="00314348" w:rsidP="00423E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1"/>
          <w:szCs w:val="21"/>
        </w:rPr>
      </w:pPr>
    </w:p>
    <w:tbl>
      <w:tblPr>
        <w:tblStyle w:val="TableGrid"/>
        <w:tblW w:w="0" w:type="auto"/>
        <w:jc w:val="center"/>
        <w:tblCellMar>
          <w:left w:w="57" w:type="dxa"/>
          <w:right w:w="57" w:type="dxa"/>
        </w:tblCellMar>
        <w:tblLook w:val="0600" w:firstRow="0" w:lastRow="0" w:firstColumn="0" w:lastColumn="0" w:noHBand="1" w:noVBand="1"/>
      </w:tblPr>
      <w:tblGrid>
        <w:gridCol w:w="2065"/>
        <w:gridCol w:w="1865"/>
        <w:gridCol w:w="1955"/>
        <w:gridCol w:w="1885"/>
      </w:tblGrid>
      <w:tr w:rsidR="00314348" w:rsidRPr="00D62571" w14:paraId="13A75AB1" w14:textId="77777777" w:rsidTr="00D62571">
        <w:trPr>
          <w:trHeight w:val="113"/>
          <w:jc w:val="center"/>
        </w:trPr>
        <w:tc>
          <w:tcPr>
            <w:tcW w:w="0" w:type="auto"/>
            <w:shd w:val="clear" w:color="auto" w:fill="A6A6A6" w:themeFill="background1" w:themeFillShade="A6"/>
            <w:vAlign w:val="center"/>
          </w:tcPr>
          <w:p w14:paraId="653408D5" w14:textId="77777777" w:rsidR="00314348" w:rsidRPr="00D62571" w:rsidRDefault="00314348" w:rsidP="00D62571">
            <w:pPr>
              <w:pStyle w:val="FreeFormA"/>
              <w:jc w:val="center"/>
              <w:rPr>
                <w:rFonts w:ascii="Arial" w:eastAsia="ヒラギノ角ゴ Pro W3" w:hAnsi="Arial"/>
                <w:b/>
                <w:bCs/>
                <w:sz w:val="18"/>
                <w:szCs w:val="18"/>
              </w:rPr>
            </w:pPr>
            <w:r w:rsidRPr="00D62571">
              <w:rPr>
                <w:rFonts w:ascii="Arial" w:eastAsia="ヒラギノ角ゴ Pro W3" w:hAnsi="Arial"/>
                <w:b/>
                <w:bCs/>
                <w:sz w:val="18"/>
                <w:szCs w:val="18"/>
              </w:rPr>
              <w:lastRenderedPageBreak/>
              <w:t>Item</w:t>
            </w:r>
          </w:p>
        </w:tc>
        <w:tc>
          <w:tcPr>
            <w:tcW w:w="0" w:type="auto"/>
            <w:shd w:val="clear" w:color="auto" w:fill="A6A6A6" w:themeFill="background1" w:themeFillShade="A6"/>
            <w:vAlign w:val="center"/>
          </w:tcPr>
          <w:p w14:paraId="789B0087" w14:textId="7E95D024" w:rsidR="00314348" w:rsidRPr="00D62571" w:rsidRDefault="00314348" w:rsidP="00D62571">
            <w:pPr>
              <w:pStyle w:val="FreeFormA"/>
              <w:jc w:val="center"/>
              <w:rPr>
                <w:rFonts w:ascii="Arial" w:eastAsia="ヒラギノ角ゴ Pro W3" w:hAnsi="Arial"/>
                <w:b/>
                <w:bCs/>
                <w:sz w:val="18"/>
                <w:szCs w:val="18"/>
              </w:rPr>
            </w:pPr>
            <w:r w:rsidRPr="00D62571">
              <w:rPr>
                <w:rFonts w:ascii="Arial" w:eastAsia="ヒラギノ角ゴ Pro W3" w:hAnsi="Arial"/>
                <w:b/>
                <w:bCs/>
                <w:sz w:val="18"/>
                <w:szCs w:val="18"/>
              </w:rPr>
              <w:t>Test/Service interval</w:t>
            </w:r>
          </w:p>
        </w:tc>
        <w:tc>
          <w:tcPr>
            <w:tcW w:w="0" w:type="auto"/>
            <w:shd w:val="clear" w:color="auto" w:fill="A6A6A6" w:themeFill="background1" w:themeFillShade="A6"/>
            <w:vAlign w:val="center"/>
          </w:tcPr>
          <w:p w14:paraId="6D703998" w14:textId="097F9578" w:rsidR="00314348" w:rsidRPr="00D62571" w:rsidRDefault="00314348" w:rsidP="00D62571">
            <w:pPr>
              <w:pStyle w:val="FreeFormA"/>
              <w:jc w:val="center"/>
              <w:rPr>
                <w:rFonts w:ascii="Arial" w:eastAsia="ヒラギノ角ゴ Pro W3" w:hAnsi="Arial"/>
                <w:b/>
                <w:bCs/>
                <w:sz w:val="18"/>
                <w:szCs w:val="18"/>
              </w:rPr>
            </w:pPr>
            <w:r w:rsidRPr="00D62571">
              <w:rPr>
                <w:rFonts w:ascii="Arial" w:eastAsia="ヒラギノ角ゴ Pro W3" w:hAnsi="Arial"/>
                <w:b/>
                <w:bCs/>
                <w:sz w:val="18"/>
                <w:szCs w:val="18"/>
              </w:rPr>
              <w:t>Carried out by</w:t>
            </w:r>
          </w:p>
        </w:tc>
        <w:tc>
          <w:tcPr>
            <w:tcW w:w="0" w:type="auto"/>
            <w:shd w:val="clear" w:color="auto" w:fill="A6A6A6" w:themeFill="background1" w:themeFillShade="A6"/>
            <w:vAlign w:val="center"/>
          </w:tcPr>
          <w:p w14:paraId="055E747C" w14:textId="324B892B" w:rsidR="00314348" w:rsidRPr="00D62571" w:rsidRDefault="00314348" w:rsidP="00D62571">
            <w:pPr>
              <w:pStyle w:val="FreeFormA"/>
              <w:jc w:val="center"/>
              <w:rPr>
                <w:rFonts w:ascii="Arial" w:eastAsia="ヒラギノ角ゴ Pro W3" w:hAnsi="Arial"/>
                <w:b/>
                <w:bCs/>
                <w:sz w:val="18"/>
                <w:szCs w:val="18"/>
              </w:rPr>
            </w:pPr>
            <w:r w:rsidRPr="00D62571">
              <w:rPr>
                <w:rFonts w:ascii="Arial" w:eastAsia="ヒラギノ角ゴ Pro W3" w:hAnsi="Arial"/>
                <w:b/>
                <w:bCs/>
                <w:sz w:val="18"/>
                <w:szCs w:val="18"/>
              </w:rPr>
              <w:t xml:space="preserve">Responsible </w:t>
            </w:r>
            <w:r w:rsidR="00D62571">
              <w:rPr>
                <w:rFonts w:ascii="Arial" w:eastAsia="ヒラギノ角ゴ Pro W3" w:hAnsi="Arial"/>
                <w:b/>
                <w:bCs/>
                <w:sz w:val="18"/>
                <w:szCs w:val="18"/>
              </w:rPr>
              <w:t>Trustee</w:t>
            </w:r>
          </w:p>
        </w:tc>
      </w:tr>
      <w:tr w:rsidR="00314348" w:rsidRPr="00D62571" w14:paraId="3839B05A" w14:textId="77777777" w:rsidTr="00D62571">
        <w:trPr>
          <w:trHeight w:val="113"/>
          <w:jc w:val="center"/>
        </w:trPr>
        <w:tc>
          <w:tcPr>
            <w:tcW w:w="0" w:type="auto"/>
            <w:vAlign w:val="center"/>
          </w:tcPr>
          <w:p w14:paraId="6FEB3E1B" w14:textId="236C36D0"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Emergency Lighting</w:t>
            </w:r>
          </w:p>
        </w:tc>
        <w:tc>
          <w:tcPr>
            <w:tcW w:w="0" w:type="auto"/>
            <w:vAlign w:val="center"/>
          </w:tcPr>
          <w:p w14:paraId="2EBA79F6"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Annually (Sep)</w:t>
            </w:r>
          </w:p>
        </w:tc>
        <w:tc>
          <w:tcPr>
            <w:tcW w:w="0" w:type="auto"/>
            <w:vAlign w:val="center"/>
          </w:tcPr>
          <w:p w14:paraId="42E5986D"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Peter Stokes</w:t>
            </w:r>
          </w:p>
        </w:tc>
        <w:tc>
          <w:tcPr>
            <w:tcW w:w="0" w:type="auto"/>
            <w:vAlign w:val="center"/>
          </w:tcPr>
          <w:p w14:paraId="7D156110" w14:textId="74CF6604"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w:t>
            </w:r>
            <w:r w:rsidR="00963EDF">
              <w:rPr>
                <w:rFonts w:ascii="Arial" w:eastAsia="ヒラギノ角ゴ Pro W3" w:hAnsi="Arial"/>
                <w:sz w:val="18"/>
                <w:szCs w:val="18"/>
              </w:rPr>
              <w:t>aul Wright</w:t>
            </w:r>
          </w:p>
        </w:tc>
      </w:tr>
      <w:tr w:rsidR="00314348" w:rsidRPr="00D62571" w14:paraId="6CE22C6C" w14:textId="77777777" w:rsidTr="00D62571">
        <w:trPr>
          <w:trHeight w:val="113"/>
          <w:jc w:val="center"/>
        </w:trPr>
        <w:tc>
          <w:tcPr>
            <w:tcW w:w="0" w:type="auto"/>
            <w:vAlign w:val="center"/>
          </w:tcPr>
          <w:p w14:paraId="182F4B2F"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Fire Safety Inspections</w:t>
            </w:r>
          </w:p>
        </w:tc>
        <w:tc>
          <w:tcPr>
            <w:tcW w:w="0" w:type="auto"/>
            <w:vAlign w:val="center"/>
          </w:tcPr>
          <w:p w14:paraId="6963FF6C"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Annually (Jan)</w:t>
            </w:r>
          </w:p>
        </w:tc>
        <w:tc>
          <w:tcPr>
            <w:tcW w:w="0" w:type="auto"/>
            <w:vAlign w:val="center"/>
          </w:tcPr>
          <w:p w14:paraId="3C4AB8A9"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Cromwell Fire Ltd.</w:t>
            </w:r>
          </w:p>
        </w:tc>
        <w:tc>
          <w:tcPr>
            <w:tcW w:w="0" w:type="auto"/>
            <w:vAlign w:val="center"/>
          </w:tcPr>
          <w:p w14:paraId="199B10DA" w14:textId="6BE88506" w:rsidR="00314348" w:rsidRPr="00D62571" w:rsidRDefault="00314348" w:rsidP="00D62571">
            <w:pPr>
              <w:pStyle w:val="FreeFormB"/>
              <w:rPr>
                <w:rFonts w:ascii="Arial" w:eastAsia="ヒラギノ角ゴ Pro W3" w:hAnsi="Arial"/>
                <w:sz w:val="18"/>
                <w:szCs w:val="18"/>
              </w:rPr>
            </w:pPr>
            <w:r w:rsidRPr="00D62571">
              <w:rPr>
                <w:rFonts w:ascii="Arial" w:eastAsia="ヒラギノ角ゴ Pro W3" w:hAnsi="Arial"/>
                <w:sz w:val="18"/>
                <w:szCs w:val="18"/>
              </w:rPr>
              <w:t>P</w:t>
            </w:r>
            <w:r w:rsidR="00963EDF">
              <w:rPr>
                <w:rFonts w:ascii="Arial" w:eastAsia="ヒラギノ角ゴ Pro W3" w:hAnsi="Arial"/>
                <w:sz w:val="18"/>
                <w:szCs w:val="18"/>
              </w:rPr>
              <w:t>aul Wright</w:t>
            </w:r>
          </w:p>
        </w:tc>
      </w:tr>
      <w:tr w:rsidR="00314348" w:rsidRPr="00D62571" w14:paraId="2DF3A30C" w14:textId="77777777" w:rsidTr="00D62571">
        <w:trPr>
          <w:trHeight w:val="113"/>
          <w:jc w:val="center"/>
        </w:trPr>
        <w:tc>
          <w:tcPr>
            <w:tcW w:w="0" w:type="auto"/>
            <w:vAlign w:val="center"/>
          </w:tcPr>
          <w:p w14:paraId="3BCF1209"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Boiler</w:t>
            </w:r>
          </w:p>
        </w:tc>
        <w:tc>
          <w:tcPr>
            <w:tcW w:w="0" w:type="auto"/>
            <w:vAlign w:val="center"/>
          </w:tcPr>
          <w:p w14:paraId="11F3C534"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Annually (Feb)</w:t>
            </w:r>
          </w:p>
        </w:tc>
        <w:tc>
          <w:tcPr>
            <w:tcW w:w="0" w:type="auto"/>
            <w:vAlign w:val="center"/>
          </w:tcPr>
          <w:p w14:paraId="4FE11EE0" w14:textId="674D1E53"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Professional contractor</w:t>
            </w:r>
          </w:p>
        </w:tc>
        <w:tc>
          <w:tcPr>
            <w:tcW w:w="0" w:type="auto"/>
            <w:vAlign w:val="center"/>
          </w:tcPr>
          <w:p w14:paraId="0A6A600E" w14:textId="20F50715"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P</w:t>
            </w:r>
            <w:r w:rsidR="00963EDF">
              <w:rPr>
                <w:rFonts w:ascii="Arial" w:eastAsia="ヒラギノ角ゴ Pro W3" w:hAnsi="Arial"/>
                <w:sz w:val="18"/>
                <w:szCs w:val="18"/>
              </w:rPr>
              <w:t>aul Wright</w:t>
            </w:r>
          </w:p>
        </w:tc>
      </w:tr>
      <w:tr w:rsidR="00314348" w:rsidRPr="00D62571" w14:paraId="5D42F0E2" w14:textId="77777777" w:rsidTr="00D62571">
        <w:trPr>
          <w:trHeight w:val="113"/>
          <w:jc w:val="center"/>
        </w:trPr>
        <w:tc>
          <w:tcPr>
            <w:tcW w:w="0" w:type="auto"/>
            <w:vAlign w:val="center"/>
          </w:tcPr>
          <w:p w14:paraId="76C2D268"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Electrical Installation</w:t>
            </w:r>
          </w:p>
        </w:tc>
        <w:tc>
          <w:tcPr>
            <w:tcW w:w="0" w:type="auto"/>
            <w:vAlign w:val="center"/>
          </w:tcPr>
          <w:p w14:paraId="729450CF"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 xml:space="preserve">Every 5 years. </w:t>
            </w:r>
          </w:p>
          <w:p w14:paraId="265E1922" w14:textId="26946FE3"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Next due Oct ‘20</w:t>
            </w:r>
          </w:p>
        </w:tc>
        <w:tc>
          <w:tcPr>
            <w:tcW w:w="0" w:type="auto"/>
            <w:vAlign w:val="center"/>
          </w:tcPr>
          <w:p w14:paraId="02F6EED8"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Professional contractor</w:t>
            </w:r>
          </w:p>
        </w:tc>
        <w:tc>
          <w:tcPr>
            <w:tcW w:w="0" w:type="auto"/>
            <w:vAlign w:val="center"/>
          </w:tcPr>
          <w:p w14:paraId="56357E81" w14:textId="7ABDF5D6" w:rsidR="00314348" w:rsidRPr="00D62571" w:rsidRDefault="008A31C9" w:rsidP="00D62571">
            <w:pPr>
              <w:pStyle w:val="BodyAA"/>
              <w:rPr>
                <w:rFonts w:ascii="Arial" w:hAnsi="Arial"/>
                <w:sz w:val="18"/>
                <w:szCs w:val="18"/>
              </w:rPr>
            </w:pPr>
            <w:r>
              <w:rPr>
                <w:rFonts w:ascii="Arial" w:hAnsi="Arial"/>
                <w:sz w:val="18"/>
                <w:szCs w:val="18"/>
              </w:rPr>
              <w:t>P</w:t>
            </w:r>
            <w:r w:rsidR="007E4245">
              <w:rPr>
                <w:rFonts w:ascii="Arial" w:hAnsi="Arial"/>
                <w:sz w:val="18"/>
                <w:szCs w:val="18"/>
              </w:rPr>
              <w:t>eter Stokes</w:t>
            </w:r>
          </w:p>
        </w:tc>
      </w:tr>
      <w:tr w:rsidR="00314348" w:rsidRPr="00D62571" w14:paraId="5B2E0B96" w14:textId="77777777" w:rsidTr="00D62571">
        <w:trPr>
          <w:trHeight w:val="113"/>
          <w:jc w:val="center"/>
        </w:trPr>
        <w:tc>
          <w:tcPr>
            <w:tcW w:w="0" w:type="auto"/>
            <w:vAlign w:val="center"/>
          </w:tcPr>
          <w:p w14:paraId="6C1FECA9"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Portable Appliances*</w:t>
            </w:r>
          </w:p>
        </w:tc>
        <w:tc>
          <w:tcPr>
            <w:tcW w:w="0" w:type="auto"/>
            <w:vAlign w:val="center"/>
          </w:tcPr>
          <w:p w14:paraId="1FC6F214"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Annually (Feb)</w:t>
            </w:r>
          </w:p>
        </w:tc>
        <w:tc>
          <w:tcPr>
            <w:tcW w:w="0" w:type="auto"/>
            <w:vAlign w:val="center"/>
          </w:tcPr>
          <w:p w14:paraId="2E41A549"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Professional contractor</w:t>
            </w:r>
          </w:p>
        </w:tc>
        <w:tc>
          <w:tcPr>
            <w:tcW w:w="0" w:type="auto"/>
            <w:vAlign w:val="center"/>
          </w:tcPr>
          <w:p w14:paraId="276EA7F4"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Peter Stokes</w:t>
            </w:r>
          </w:p>
        </w:tc>
      </w:tr>
      <w:tr w:rsidR="00314348" w:rsidRPr="00D62571" w14:paraId="3AFAFCDF" w14:textId="77777777" w:rsidTr="00D62571">
        <w:trPr>
          <w:trHeight w:val="113"/>
          <w:jc w:val="center"/>
        </w:trPr>
        <w:tc>
          <w:tcPr>
            <w:tcW w:w="0" w:type="auto"/>
            <w:vAlign w:val="center"/>
          </w:tcPr>
          <w:p w14:paraId="107F726E"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 xml:space="preserve">Residual Current Device </w:t>
            </w:r>
          </w:p>
        </w:tc>
        <w:tc>
          <w:tcPr>
            <w:tcW w:w="0" w:type="auto"/>
            <w:vAlign w:val="center"/>
          </w:tcPr>
          <w:p w14:paraId="63E3643C" w14:textId="4E63FA7C"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Annually (Aug/Sep)</w:t>
            </w:r>
          </w:p>
        </w:tc>
        <w:tc>
          <w:tcPr>
            <w:tcW w:w="0" w:type="auto"/>
            <w:vAlign w:val="center"/>
          </w:tcPr>
          <w:p w14:paraId="25894869"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Peter Stokes</w:t>
            </w:r>
          </w:p>
        </w:tc>
        <w:tc>
          <w:tcPr>
            <w:tcW w:w="0" w:type="auto"/>
            <w:vAlign w:val="center"/>
          </w:tcPr>
          <w:p w14:paraId="1EABAC3A"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Peter Stokes</w:t>
            </w:r>
          </w:p>
        </w:tc>
      </w:tr>
      <w:tr w:rsidR="00314348" w:rsidRPr="00D62571" w14:paraId="16B42408" w14:textId="77777777" w:rsidTr="00D62571">
        <w:trPr>
          <w:trHeight w:val="113"/>
          <w:jc w:val="center"/>
        </w:trPr>
        <w:tc>
          <w:tcPr>
            <w:tcW w:w="0" w:type="auto"/>
            <w:vAlign w:val="center"/>
          </w:tcPr>
          <w:p w14:paraId="49C3BBA5"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Insurance</w:t>
            </w:r>
          </w:p>
        </w:tc>
        <w:tc>
          <w:tcPr>
            <w:tcW w:w="0" w:type="auto"/>
            <w:vAlign w:val="center"/>
          </w:tcPr>
          <w:p w14:paraId="75029177"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Annually (Sep)</w:t>
            </w:r>
          </w:p>
        </w:tc>
        <w:tc>
          <w:tcPr>
            <w:tcW w:w="0" w:type="auto"/>
            <w:vAlign w:val="center"/>
          </w:tcPr>
          <w:p w14:paraId="7E936AFA" w14:textId="1AA057B9" w:rsidR="00314348" w:rsidRPr="00D62571" w:rsidRDefault="00314348" w:rsidP="00D62571">
            <w:pPr>
              <w:pStyle w:val="BodyA"/>
              <w:rPr>
                <w:rFonts w:ascii="Arial" w:eastAsia="ヒラギノ角ゴ Pro W3" w:hAnsi="Arial"/>
                <w:sz w:val="18"/>
                <w:szCs w:val="18"/>
              </w:rPr>
            </w:pPr>
            <w:r w:rsidRPr="00D62571">
              <w:rPr>
                <w:rFonts w:ascii="Arial" w:eastAsia="ヒラギノ角ゴ Pro W3" w:hAnsi="Arial"/>
                <w:sz w:val="18"/>
                <w:szCs w:val="18"/>
              </w:rPr>
              <w:t>AON UK Inc.</w:t>
            </w:r>
          </w:p>
        </w:tc>
        <w:tc>
          <w:tcPr>
            <w:tcW w:w="0" w:type="auto"/>
            <w:vAlign w:val="center"/>
          </w:tcPr>
          <w:p w14:paraId="46B13111" w14:textId="6C8D387E"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Chris Reid</w:t>
            </w:r>
          </w:p>
        </w:tc>
      </w:tr>
      <w:tr w:rsidR="00314348" w:rsidRPr="00D62571" w14:paraId="5437801D" w14:textId="77777777" w:rsidTr="00D62571">
        <w:trPr>
          <w:trHeight w:val="113"/>
          <w:jc w:val="center"/>
        </w:trPr>
        <w:tc>
          <w:tcPr>
            <w:tcW w:w="0" w:type="auto"/>
            <w:vAlign w:val="center"/>
          </w:tcPr>
          <w:p w14:paraId="17D70BFE"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Fabric of Building Audit</w:t>
            </w:r>
          </w:p>
        </w:tc>
        <w:tc>
          <w:tcPr>
            <w:tcW w:w="0" w:type="auto"/>
            <w:vAlign w:val="center"/>
          </w:tcPr>
          <w:p w14:paraId="3ED04F2A" w14:textId="7332C27F"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Annually (Aug/Sep) **</w:t>
            </w:r>
          </w:p>
        </w:tc>
        <w:tc>
          <w:tcPr>
            <w:tcW w:w="0" w:type="auto"/>
            <w:vAlign w:val="center"/>
          </w:tcPr>
          <w:p w14:paraId="5879DA6B"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Peter Stokes</w:t>
            </w:r>
          </w:p>
        </w:tc>
        <w:tc>
          <w:tcPr>
            <w:tcW w:w="0" w:type="auto"/>
            <w:vAlign w:val="center"/>
          </w:tcPr>
          <w:p w14:paraId="55BD24BE"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Peter Stokes</w:t>
            </w:r>
          </w:p>
        </w:tc>
      </w:tr>
      <w:tr w:rsidR="00314348" w:rsidRPr="00D62571" w14:paraId="67D37737" w14:textId="77777777" w:rsidTr="00D62571">
        <w:trPr>
          <w:trHeight w:val="113"/>
          <w:jc w:val="center"/>
        </w:trPr>
        <w:tc>
          <w:tcPr>
            <w:tcW w:w="0" w:type="auto"/>
            <w:gridSpan w:val="2"/>
            <w:vAlign w:val="center"/>
          </w:tcPr>
          <w:p w14:paraId="703AB25F" w14:textId="77777777"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First-Aid box and Reporting of Accidents</w:t>
            </w:r>
          </w:p>
        </w:tc>
        <w:tc>
          <w:tcPr>
            <w:tcW w:w="0" w:type="auto"/>
            <w:vAlign w:val="center"/>
          </w:tcPr>
          <w:p w14:paraId="16D9DE8D" w14:textId="5910729D" w:rsidR="00314348" w:rsidRPr="00D62571" w:rsidRDefault="00305387" w:rsidP="00D62571">
            <w:pPr>
              <w:pStyle w:val="FreeFormA"/>
              <w:rPr>
                <w:rFonts w:ascii="Arial" w:eastAsia="ヒラギノ角ゴ Pro W3" w:hAnsi="Arial"/>
                <w:sz w:val="18"/>
                <w:szCs w:val="18"/>
              </w:rPr>
            </w:pPr>
            <w:r w:rsidRPr="00D62571">
              <w:rPr>
                <w:rFonts w:ascii="Arial" w:eastAsia="ヒラギノ角ゴ Pro W3" w:hAnsi="Arial"/>
                <w:sz w:val="18"/>
                <w:szCs w:val="18"/>
              </w:rPr>
              <w:t>Sarah Wright</w:t>
            </w:r>
          </w:p>
        </w:tc>
        <w:tc>
          <w:tcPr>
            <w:tcW w:w="0" w:type="auto"/>
            <w:vAlign w:val="center"/>
          </w:tcPr>
          <w:p w14:paraId="3F3B7A66" w14:textId="41F47066" w:rsidR="00314348" w:rsidRPr="00D62571" w:rsidRDefault="00314348" w:rsidP="00D62571">
            <w:pPr>
              <w:pStyle w:val="FreeFormA"/>
              <w:rPr>
                <w:rFonts w:ascii="Arial" w:eastAsia="ヒラギノ角ゴ Pro W3" w:hAnsi="Arial"/>
                <w:sz w:val="18"/>
                <w:szCs w:val="18"/>
              </w:rPr>
            </w:pPr>
            <w:r w:rsidRPr="00D62571">
              <w:rPr>
                <w:rFonts w:ascii="Arial" w:eastAsia="ヒラギノ角ゴ Pro W3" w:hAnsi="Arial"/>
                <w:sz w:val="18"/>
                <w:szCs w:val="18"/>
              </w:rPr>
              <w:t>Sarah Wright</w:t>
            </w:r>
          </w:p>
        </w:tc>
      </w:tr>
      <w:tr w:rsidR="00314348" w:rsidRPr="00D62571" w14:paraId="4C98F518" w14:textId="77777777" w:rsidTr="00D62571">
        <w:trPr>
          <w:trHeight w:val="113"/>
          <w:jc w:val="center"/>
        </w:trPr>
        <w:tc>
          <w:tcPr>
            <w:tcW w:w="0" w:type="auto"/>
            <w:gridSpan w:val="2"/>
            <w:vAlign w:val="center"/>
          </w:tcPr>
          <w:p w14:paraId="369162DB" w14:textId="0258E8DE" w:rsidR="00314348" w:rsidRPr="00D62571" w:rsidRDefault="00314348" w:rsidP="00D62571">
            <w:pPr>
              <w:pStyle w:val="BodyB"/>
              <w:rPr>
                <w:rFonts w:ascii="Arial" w:hAnsi="Arial"/>
                <w:sz w:val="18"/>
                <w:szCs w:val="18"/>
              </w:rPr>
            </w:pPr>
            <w:r w:rsidRPr="00D62571">
              <w:rPr>
                <w:rFonts w:ascii="Arial" w:hAnsi="Arial"/>
                <w:sz w:val="18"/>
                <w:szCs w:val="18"/>
              </w:rPr>
              <w:t>Liaison with Contractors on site</w:t>
            </w:r>
          </w:p>
        </w:tc>
        <w:tc>
          <w:tcPr>
            <w:tcW w:w="0" w:type="auto"/>
            <w:vAlign w:val="center"/>
          </w:tcPr>
          <w:p w14:paraId="028A384A"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Peter Stokes</w:t>
            </w:r>
          </w:p>
        </w:tc>
        <w:tc>
          <w:tcPr>
            <w:tcW w:w="0" w:type="auto"/>
            <w:vAlign w:val="center"/>
          </w:tcPr>
          <w:p w14:paraId="0B9E225D"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Peter Stokes</w:t>
            </w:r>
          </w:p>
        </w:tc>
      </w:tr>
      <w:tr w:rsidR="00314348" w:rsidRPr="00D62571" w14:paraId="714590B0" w14:textId="77777777" w:rsidTr="00D62571">
        <w:trPr>
          <w:trHeight w:val="113"/>
          <w:jc w:val="center"/>
        </w:trPr>
        <w:tc>
          <w:tcPr>
            <w:tcW w:w="0" w:type="auto"/>
            <w:gridSpan w:val="2"/>
            <w:vAlign w:val="center"/>
          </w:tcPr>
          <w:p w14:paraId="22FF8A1B" w14:textId="6E9A0BFC" w:rsidR="00314348" w:rsidRPr="00D62571" w:rsidRDefault="00314348" w:rsidP="00D62571">
            <w:pPr>
              <w:pStyle w:val="BodyB"/>
              <w:rPr>
                <w:rFonts w:ascii="Arial" w:hAnsi="Arial"/>
                <w:sz w:val="18"/>
                <w:szCs w:val="18"/>
              </w:rPr>
            </w:pPr>
            <w:r w:rsidRPr="00D62571">
              <w:rPr>
                <w:rFonts w:ascii="Arial" w:hAnsi="Arial"/>
                <w:sz w:val="18"/>
                <w:szCs w:val="18"/>
              </w:rPr>
              <w:t>Information to Hirers</w:t>
            </w:r>
          </w:p>
        </w:tc>
        <w:tc>
          <w:tcPr>
            <w:tcW w:w="0" w:type="auto"/>
            <w:vAlign w:val="center"/>
          </w:tcPr>
          <w:p w14:paraId="4061E3AF"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Sarah Wright</w:t>
            </w:r>
          </w:p>
        </w:tc>
        <w:tc>
          <w:tcPr>
            <w:tcW w:w="0" w:type="auto"/>
            <w:vAlign w:val="center"/>
          </w:tcPr>
          <w:p w14:paraId="06687B0F" w14:textId="77777777" w:rsidR="00314348" w:rsidRPr="00D62571" w:rsidRDefault="00314348" w:rsidP="00D62571">
            <w:pPr>
              <w:pStyle w:val="BodyAA"/>
              <w:rPr>
                <w:rFonts w:ascii="Arial" w:eastAsia="ヒラギノ角ゴ Pro W3" w:hAnsi="Arial"/>
                <w:sz w:val="18"/>
                <w:szCs w:val="18"/>
              </w:rPr>
            </w:pPr>
            <w:r w:rsidRPr="00D62571">
              <w:rPr>
                <w:rFonts w:ascii="Arial" w:eastAsia="ヒラギノ角ゴ Pro W3" w:hAnsi="Arial"/>
                <w:sz w:val="18"/>
                <w:szCs w:val="18"/>
              </w:rPr>
              <w:t>Sarah Wright</w:t>
            </w:r>
          </w:p>
        </w:tc>
      </w:tr>
    </w:tbl>
    <w:p w14:paraId="552AF83A" w14:textId="77777777" w:rsidR="00314348" w:rsidRPr="00D62571" w:rsidRDefault="00314348" w:rsidP="00D6257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1"/>
          <w:szCs w:val="21"/>
        </w:rPr>
      </w:pPr>
    </w:p>
    <w:p w14:paraId="3AC0FB1E" w14:textId="0ECB609F" w:rsidR="00314348" w:rsidRPr="00D62571" w:rsidRDefault="00314348" w:rsidP="00D6257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1"/>
          <w:szCs w:val="21"/>
        </w:rPr>
      </w:pPr>
      <w:r w:rsidRPr="00D62571">
        <w:rPr>
          <w:rFonts w:ascii="Arial" w:hAnsi="Arial"/>
          <w:sz w:val="21"/>
          <w:szCs w:val="21"/>
        </w:rPr>
        <w:t>The hall and grounds are inspected annually, prior to the AGM, in order to identify any disrepair or damage and a report presented at the meeting. Appropriate action can then</w:t>
      </w:r>
      <w:r w:rsidRPr="00D62571">
        <w:rPr>
          <w:rFonts w:ascii="Arial" w:eastAsia="Arial" w:hAnsi="Arial" w:cs="Arial"/>
          <w:sz w:val="21"/>
          <w:szCs w:val="21"/>
        </w:rPr>
        <w:t xml:space="preserve"> </w:t>
      </w:r>
      <w:r w:rsidRPr="00D62571">
        <w:rPr>
          <w:rFonts w:ascii="Arial" w:hAnsi="Arial"/>
          <w:sz w:val="21"/>
          <w:szCs w:val="21"/>
        </w:rPr>
        <w:t>be planned and carried out during the coming year.</w:t>
      </w:r>
    </w:p>
    <w:p w14:paraId="320295E4" w14:textId="77777777" w:rsidR="00D62571" w:rsidRDefault="00D62571" w:rsidP="00D62571">
      <w:pPr>
        <w:pStyle w:val="FreeFormA"/>
        <w:widowControl w:val="0"/>
        <w:suppressAutoHyphens/>
        <w:rPr>
          <w:rFonts w:ascii="Arial" w:hAnsi="Arial"/>
          <w:b/>
          <w:bCs/>
          <w:sz w:val="21"/>
          <w:szCs w:val="21"/>
          <w:lang w:val="en-GB"/>
        </w:rPr>
      </w:pPr>
    </w:p>
    <w:p w14:paraId="22AF64EA" w14:textId="0E328ED7" w:rsidR="00FA1FDB" w:rsidRPr="00D62571" w:rsidRDefault="000011D9" w:rsidP="00D62571">
      <w:pPr>
        <w:pStyle w:val="FreeFormA"/>
        <w:widowControl w:val="0"/>
        <w:suppressAutoHyphens/>
        <w:rPr>
          <w:rFonts w:ascii="Arial" w:eastAsia="Arial" w:hAnsi="Arial" w:cs="Arial"/>
          <w:b/>
          <w:bCs/>
          <w:sz w:val="21"/>
          <w:szCs w:val="21"/>
          <w:lang w:val="en-GB"/>
        </w:rPr>
      </w:pPr>
      <w:r w:rsidRPr="00D62571">
        <w:rPr>
          <w:rFonts w:ascii="Arial" w:hAnsi="Arial"/>
          <w:b/>
          <w:bCs/>
          <w:sz w:val="21"/>
          <w:szCs w:val="21"/>
          <w:lang w:val="en-GB"/>
        </w:rPr>
        <w:t xml:space="preserve">Review of Health </w:t>
      </w:r>
      <w:r w:rsidR="00314348" w:rsidRPr="00D62571">
        <w:rPr>
          <w:rFonts w:ascii="Arial" w:hAnsi="Arial"/>
          <w:b/>
          <w:bCs/>
          <w:sz w:val="21"/>
          <w:szCs w:val="21"/>
          <w:lang w:val="en-GB"/>
        </w:rPr>
        <w:t>&amp;</w:t>
      </w:r>
      <w:r w:rsidRPr="00D62571">
        <w:rPr>
          <w:rFonts w:ascii="Arial" w:hAnsi="Arial"/>
          <w:b/>
          <w:bCs/>
          <w:sz w:val="21"/>
          <w:szCs w:val="21"/>
          <w:lang w:val="en-GB"/>
        </w:rPr>
        <w:t xml:space="preserve"> Safety Policy</w:t>
      </w:r>
    </w:p>
    <w:p w14:paraId="3DBF254C" w14:textId="050A9460" w:rsidR="00FA1FDB" w:rsidRPr="00D62571" w:rsidRDefault="00D62571" w:rsidP="00D62571">
      <w:pPr>
        <w:pStyle w:val="FreeFormA"/>
        <w:widowControl w:val="0"/>
        <w:suppressAutoHyphens/>
        <w:rPr>
          <w:rFonts w:ascii="Arial" w:hAnsi="Arial"/>
          <w:sz w:val="21"/>
          <w:szCs w:val="21"/>
          <w:lang w:val="en-GB"/>
        </w:rPr>
      </w:pPr>
      <w:r>
        <w:rPr>
          <w:rFonts w:ascii="Arial" w:hAnsi="Arial"/>
          <w:sz w:val="21"/>
          <w:szCs w:val="21"/>
          <w:lang w:val="en-GB"/>
        </w:rPr>
        <w:t>Trustees</w:t>
      </w:r>
      <w:r w:rsidR="000011D9" w:rsidRPr="00D62571">
        <w:rPr>
          <w:rFonts w:ascii="Arial" w:hAnsi="Arial"/>
          <w:sz w:val="21"/>
          <w:szCs w:val="21"/>
          <w:lang w:val="en-GB"/>
        </w:rPr>
        <w:t xml:space="preserve"> with responsibility for aspects of health and safety will report to the committee regularly, including any accidents, faults, misuse by hirers or other matters which could affect the health and safety of users or employees.</w:t>
      </w:r>
    </w:p>
    <w:p w14:paraId="291C947F" w14:textId="487995F1" w:rsidR="0034004E" w:rsidRPr="00D62571" w:rsidRDefault="0034004E" w:rsidP="00D62571">
      <w:pPr>
        <w:pStyle w:val="FreeFormA"/>
        <w:widowControl w:val="0"/>
        <w:suppressAutoHyphens/>
        <w:rPr>
          <w:rFonts w:ascii="Arial" w:hAnsi="Arial"/>
          <w:sz w:val="21"/>
          <w:szCs w:val="21"/>
          <w:lang w:val="en-GB"/>
        </w:rPr>
      </w:pPr>
    </w:p>
    <w:p w14:paraId="158AEB90" w14:textId="10E928B8" w:rsidR="0034004E" w:rsidRPr="00D62571" w:rsidRDefault="0034004E" w:rsidP="00D62571">
      <w:pPr>
        <w:widowControl w:val="0"/>
        <w:suppressAutoHyphens/>
        <w:rPr>
          <w:rFonts w:ascii="Arial" w:eastAsia="Arial" w:hAnsi="Arial" w:cs="Arial"/>
          <w:sz w:val="21"/>
          <w:szCs w:val="21"/>
          <w:lang w:val="en-GB"/>
        </w:rPr>
      </w:pPr>
      <w:r w:rsidRPr="00D62571">
        <w:rPr>
          <w:rFonts w:ascii="Arial" w:hAnsi="Arial"/>
          <w:sz w:val="21"/>
          <w:szCs w:val="21"/>
          <w:lang w:val="en-GB"/>
        </w:rPr>
        <w:t xml:space="preserve">This policy will be reviewed </w:t>
      </w:r>
      <w:r w:rsidR="00E024CD">
        <w:rPr>
          <w:rFonts w:ascii="Arial" w:hAnsi="Arial"/>
          <w:sz w:val="21"/>
          <w:szCs w:val="21"/>
          <w:lang w:val="en-GB"/>
        </w:rPr>
        <w:t>every thr</w:t>
      </w:r>
      <w:r w:rsidR="00670CEC">
        <w:rPr>
          <w:rFonts w:ascii="Arial" w:hAnsi="Arial"/>
          <w:sz w:val="21"/>
          <w:szCs w:val="21"/>
          <w:lang w:val="en-GB"/>
        </w:rPr>
        <w:t>ee years or earlier if named responsible persons are changed.</w:t>
      </w:r>
    </w:p>
    <w:p w14:paraId="5F3B3CB4" w14:textId="4F63C96C" w:rsidR="0034004E" w:rsidRDefault="0034004E" w:rsidP="00D62571">
      <w:pPr>
        <w:widowControl w:val="0"/>
        <w:suppressAutoHyphens/>
        <w:rPr>
          <w:rFonts w:ascii="Arial" w:eastAsia="Arial" w:hAnsi="Arial" w:cs="Arial"/>
          <w:sz w:val="21"/>
          <w:szCs w:val="21"/>
          <w:lang w:val="en-GB"/>
        </w:rPr>
      </w:pPr>
    </w:p>
    <w:p w14:paraId="423309BA" w14:textId="77777777" w:rsidR="00D62571" w:rsidRPr="00D62571" w:rsidRDefault="00D62571" w:rsidP="00D62571">
      <w:pPr>
        <w:widowControl w:val="0"/>
        <w:suppressAutoHyphens/>
        <w:rPr>
          <w:rFonts w:ascii="Arial" w:eastAsia="Arial" w:hAnsi="Arial" w:cs="Arial"/>
          <w:sz w:val="21"/>
          <w:szCs w:val="21"/>
          <w:lang w:val="en-GB"/>
        </w:rPr>
      </w:pPr>
    </w:p>
    <w:p w14:paraId="76087466" w14:textId="77777777" w:rsidR="00FA4347" w:rsidRPr="00FA4347" w:rsidRDefault="00FA4347" w:rsidP="00FA43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pPr>
      <w:r w:rsidRPr="00FA4347">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t>Two Trustees to sign</w:t>
      </w:r>
    </w:p>
    <w:p w14:paraId="3D666730" w14:textId="77777777" w:rsidR="00FA4347" w:rsidRPr="00FA4347" w:rsidRDefault="00FA4347" w:rsidP="00FA43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FA4347">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t>Patricia Draper</w:t>
      </w:r>
    </w:p>
    <w:p w14:paraId="1C917947" w14:textId="77777777" w:rsidR="00FA4347" w:rsidRPr="00FA4347" w:rsidRDefault="00FA4347" w:rsidP="00FA43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FA4347">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t>Paul Wright</w:t>
      </w:r>
    </w:p>
    <w:p w14:paraId="13E64E4B" w14:textId="77777777" w:rsidR="00FA4347" w:rsidRPr="00FA4347" w:rsidRDefault="00FA4347" w:rsidP="00FA43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pPr>
      <w:r w:rsidRPr="00FA4347">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t>Dated: 01/03/2024</w:t>
      </w:r>
    </w:p>
    <w:p w14:paraId="07CB678A" w14:textId="285F95F4" w:rsidR="0034004E" w:rsidRPr="00D62571" w:rsidRDefault="0034004E" w:rsidP="009F27D4">
      <w:pPr>
        <w:widowControl w:val="0"/>
        <w:suppressAutoHyphens/>
        <w:rPr>
          <w:rFonts w:ascii="Arial" w:eastAsia="Arial" w:hAnsi="Arial" w:cs="Arial"/>
          <w:b/>
          <w:bCs/>
          <w:sz w:val="21"/>
          <w:szCs w:val="21"/>
          <w:lang w:val="en-GB"/>
        </w:rPr>
      </w:pPr>
    </w:p>
    <w:sectPr w:rsidR="0034004E" w:rsidRPr="00D62571" w:rsidSect="00851E2F">
      <w:footerReference w:type="even" r:id="rId7"/>
      <w:footerReference w:type="default" r:id="rId8"/>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FC46" w14:textId="77777777" w:rsidR="00851E2F" w:rsidRDefault="00851E2F">
      <w:r>
        <w:separator/>
      </w:r>
    </w:p>
  </w:endnote>
  <w:endnote w:type="continuationSeparator" w:id="0">
    <w:p w14:paraId="30E33E43" w14:textId="77777777" w:rsidR="00851E2F" w:rsidRDefault="0085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Arial Unicode MS"/>
    <w:charset w:val="80"/>
    <w:family w:val="auto"/>
    <w:pitch w:val="default"/>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6562848"/>
      <w:docPartObj>
        <w:docPartGallery w:val="Page Numbers (Bottom of Page)"/>
        <w:docPartUnique/>
      </w:docPartObj>
    </w:sdtPr>
    <w:sdtEndPr>
      <w:rPr>
        <w:rStyle w:val="PageNumber"/>
      </w:rPr>
    </w:sdtEndPr>
    <w:sdtContent>
      <w:p w14:paraId="41C5DF77" w14:textId="1E64CBC2" w:rsidR="00963EDF" w:rsidRDefault="00963EDF" w:rsidP="006643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57F2A" w14:textId="77777777" w:rsidR="00963EDF" w:rsidRDefault="0096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1721208"/>
      <w:docPartObj>
        <w:docPartGallery w:val="Page Numbers (Bottom of Page)"/>
        <w:docPartUnique/>
      </w:docPartObj>
    </w:sdtPr>
    <w:sdtEndPr>
      <w:rPr>
        <w:rStyle w:val="PageNumber"/>
        <w:rFonts w:ascii="Arial" w:hAnsi="Arial" w:cs="Arial"/>
        <w:sz w:val="21"/>
        <w:szCs w:val="21"/>
      </w:rPr>
    </w:sdtEndPr>
    <w:sdtContent>
      <w:p w14:paraId="7BF4E967" w14:textId="410A2CE8" w:rsidR="00963EDF" w:rsidRPr="00963EDF" w:rsidRDefault="00963EDF" w:rsidP="006643D4">
        <w:pPr>
          <w:pStyle w:val="Footer"/>
          <w:framePr w:wrap="none" w:vAnchor="text" w:hAnchor="margin" w:xAlign="center" w:y="1"/>
          <w:rPr>
            <w:rStyle w:val="PageNumber"/>
            <w:rFonts w:ascii="Arial" w:hAnsi="Arial" w:cs="Arial"/>
            <w:sz w:val="21"/>
            <w:szCs w:val="21"/>
          </w:rPr>
        </w:pPr>
        <w:r w:rsidRPr="00963EDF">
          <w:rPr>
            <w:rStyle w:val="PageNumber"/>
            <w:rFonts w:ascii="Arial" w:hAnsi="Arial" w:cs="Arial"/>
            <w:sz w:val="21"/>
            <w:szCs w:val="21"/>
          </w:rPr>
          <w:fldChar w:fldCharType="begin"/>
        </w:r>
        <w:r w:rsidRPr="00963EDF">
          <w:rPr>
            <w:rStyle w:val="PageNumber"/>
            <w:rFonts w:ascii="Arial" w:hAnsi="Arial" w:cs="Arial"/>
            <w:sz w:val="21"/>
            <w:szCs w:val="21"/>
          </w:rPr>
          <w:instrText xml:space="preserve"> PAGE </w:instrText>
        </w:r>
        <w:r w:rsidRPr="00963EDF">
          <w:rPr>
            <w:rStyle w:val="PageNumber"/>
            <w:rFonts w:ascii="Arial" w:hAnsi="Arial" w:cs="Arial"/>
            <w:sz w:val="21"/>
            <w:szCs w:val="21"/>
          </w:rPr>
          <w:fldChar w:fldCharType="separate"/>
        </w:r>
        <w:r w:rsidRPr="00963EDF">
          <w:rPr>
            <w:rStyle w:val="PageNumber"/>
            <w:rFonts w:ascii="Arial" w:hAnsi="Arial" w:cs="Arial"/>
            <w:noProof/>
            <w:sz w:val="21"/>
            <w:szCs w:val="21"/>
          </w:rPr>
          <w:t>3</w:t>
        </w:r>
        <w:r w:rsidRPr="00963EDF">
          <w:rPr>
            <w:rStyle w:val="PageNumber"/>
            <w:rFonts w:ascii="Arial" w:hAnsi="Arial" w:cs="Arial"/>
            <w:sz w:val="21"/>
            <w:szCs w:val="21"/>
          </w:rPr>
          <w:fldChar w:fldCharType="end"/>
        </w:r>
      </w:p>
    </w:sdtContent>
  </w:sdt>
  <w:p w14:paraId="1F9AE287" w14:textId="77777777" w:rsidR="00FA1FDB" w:rsidRPr="00963EDF" w:rsidRDefault="00FA1FDB">
    <w:pPr>
      <w:pStyle w:val="HeaderFoo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65E4" w14:textId="77777777" w:rsidR="00851E2F" w:rsidRDefault="00851E2F">
      <w:r>
        <w:separator/>
      </w:r>
    </w:p>
  </w:footnote>
  <w:footnote w:type="continuationSeparator" w:id="0">
    <w:p w14:paraId="52A75F56" w14:textId="77777777" w:rsidR="00851E2F" w:rsidRDefault="00851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F28"/>
    <w:multiLevelType w:val="hybridMultilevel"/>
    <w:tmpl w:val="06BA4C66"/>
    <w:lvl w:ilvl="0" w:tplc="5D421E42">
      <w:start w:val="6"/>
      <w:numFmt w:val="bullet"/>
      <w:lvlText w:val="•"/>
      <w:lvlJc w:val="left"/>
      <w:pPr>
        <w:ind w:left="1080" w:hanging="360"/>
      </w:pPr>
      <w:rPr>
        <w:rFonts w:ascii="Arial" w:eastAsia="Arial Unicode MS" w:hAnsi="Arial"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507E6C"/>
    <w:multiLevelType w:val="hybridMultilevel"/>
    <w:tmpl w:val="7940EF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003C8"/>
    <w:multiLevelType w:val="hybridMultilevel"/>
    <w:tmpl w:val="98F0A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0A4249"/>
    <w:multiLevelType w:val="hybridMultilevel"/>
    <w:tmpl w:val="8430AD7A"/>
    <w:numStyleLink w:val="List1"/>
  </w:abstractNum>
  <w:abstractNum w:abstractNumId="4" w15:restartNumberingAfterBreak="0">
    <w:nsid w:val="32065E01"/>
    <w:multiLevelType w:val="hybridMultilevel"/>
    <w:tmpl w:val="111A7940"/>
    <w:lvl w:ilvl="0" w:tplc="5D421E42">
      <w:start w:val="6"/>
      <w:numFmt w:val="bullet"/>
      <w:lvlText w:val="•"/>
      <w:lvlJc w:val="left"/>
      <w:pPr>
        <w:ind w:left="1080" w:hanging="360"/>
      </w:pPr>
      <w:rPr>
        <w:rFonts w:ascii="Arial" w:eastAsia="Arial Unicode MS" w:hAnsi="Aria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E33FA"/>
    <w:multiLevelType w:val="hybridMultilevel"/>
    <w:tmpl w:val="8430AD7A"/>
    <w:styleLink w:val="List1"/>
    <w:lvl w:ilvl="0" w:tplc="D1789206">
      <w:start w:val="1"/>
      <w:numFmt w:val="bullet"/>
      <w:lvlText w:val="•"/>
      <w:lvlJc w:val="left"/>
      <w:pPr>
        <w:ind w:left="153" w:hanging="1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ADA4444">
      <w:start w:val="1"/>
      <w:numFmt w:val="bullet"/>
      <w:lvlText w:val="•"/>
      <w:lvlJc w:val="left"/>
      <w:pPr>
        <w:ind w:left="50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A5800AC">
      <w:start w:val="1"/>
      <w:numFmt w:val="bullet"/>
      <w:lvlText w:val="•"/>
      <w:lvlJc w:val="left"/>
      <w:pPr>
        <w:ind w:left="86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4A031C">
      <w:start w:val="1"/>
      <w:numFmt w:val="bullet"/>
      <w:lvlText w:val="•"/>
      <w:lvlJc w:val="left"/>
      <w:pPr>
        <w:ind w:left="122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829720">
      <w:start w:val="1"/>
      <w:numFmt w:val="bullet"/>
      <w:lvlText w:val="•"/>
      <w:lvlJc w:val="left"/>
      <w:pPr>
        <w:ind w:left="158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8C8F124">
      <w:start w:val="1"/>
      <w:numFmt w:val="bullet"/>
      <w:lvlText w:val="•"/>
      <w:lvlJc w:val="left"/>
      <w:pPr>
        <w:ind w:left="194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1A5F06">
      <w:start w:val="1"/>
      <w:numFmt w:val="bullet"/>
      <w:lvlText w:val="•"/>
      <w:lvlJc w:val="left"/>
      <w:pPr>
        <w:ind w:left="230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DEA1A18">
      <w:start w:val="1"/>
      <w:numFmt w:val="bullet"/>
      <w:lvlText w:val="•"/>
      <w:lvlJc w:val="left"/>
      <w:pPr>
        <w:ind w:left="266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70EA64">
      <w:start w:val="1"/>
      <w:numFmt w:val="bullet"/>
      <w:lvlText w:val="•"/>
      <w:lvlJc w:val="left"/>
      <w:pPr>
        <w:ind w:left="302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43684897">
    <w:abstractNumId w:val="5"/>
  </w:num>
  <w:num w:numId="2" w16cid:durableId="589122979">
    <w:abstractNumId w:val="3"/>
  </w:num>
  <w:num w:numId="3" w16cid:durableId="654190866">
    <w:abstractNumId w:val="2"/>
  </w:num>
  <w:num w:numId="4" w16cid:durableId="880286490">
    <w:abstractNumId w:val="0"/>
  </w:num>
  <w:num w:numId="5" w16cid:durableId="2023823221">
    <w:abstractNumId w:val="4"/>
  </w:num>
  <w:num w:numId="6" w16cid:durableId="1997414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DB"/>
    <w:rsid w:val="000011D9"/>
    <w:rsid w:val="000975AD"/>
    <w:rsid w:val="001565C5"/>
    <w:rsid w:val="00213A6E"/>
    <w:rsid w:val="00305387"/>
    <w:rsid w:val="00314348"/>
    <w:rsid w:val="0034004E"/>
    <w:rsid w:val="00353DC1"/>
    <w:rsid w:val="00363737"/>
    <w:rsid w:val="00423E11"/>
    <w:rsid w:val="00490C90"/>
    <w:rsid w:val="00504CA2"/>
    <w:rsid w:val="00566E8B"/>
    <w:rsid w:val="00586D4E"/>
    <w:rsid w:val="00670CEC"/>
    <w:rsid w:val="00673E4C"/>
    <w:rsid w:val="00691C05"/>
    <w:rsid w:val="0069409D"/>
    <w:rsid w:val="006D0B8C"/>
    <w:rsid w:val="0072227C"/>
    <w:rsid w:val="0077781E"/>
    <w:rsid w:val="007A706A"/>
    <w:rsid w:val="007C4C1A"/>
    <w:rsid w:val="007D5F35"/>
    <w:rsid w:val="007E4245"/>
    <w:rsid w:val="00851E2F"/>
    <w:rsid w:val="008A31C9"/>
    <w:rsid w:val="008F778B"/>
    <w:rsid w:val="00963EDF"/>
    <w:rsid w:val="009F27D4"/>
    <w:rsid w:val="00A604B3"/>
    <w:rsid w:val="00A766F2"/>
    <w:rsid w:val="00B118AD"/>
    <w:rsid w:val="00B81586"/>
    <w:rsid w:val="00B83FA4"/>
    <w:rsid w:val="00BD3F73"/>
    <w:rsid w:val="00C403CF"/>
    <w:rsid w:val="00C66285"/>
    <w:rsid w:val="00C967EB"/>
    <w:rsid w:val="00D116DF"/>
    <w:rsid w:val="00D1563A"/>
    <w:rsid w:val="00D62571"/>
    <w:rsid w:val="00E024CD"/>
    <w:rsid w:val="00EF2D24"/>
    <w:rsid w:val="00F505B6"/>
    <w:rsid w:val="00FA1FDB"/>
    <w:rsid w:val="00FA4347"/>
    <w:rsid w:val="00FB5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03BB"/>
  <w15:docId w15:val="{F16DFF01-25C9-184B-ACFC-E7EE51CA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FreeForm">
    <w:name w:val="Free Form"/>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numbering" w:customStyle="1" w:styleId="List1">
    <w:name w:val="List 1"/>
    <w:pPr>
      <w:numPr>
        <w:numId w:val="1"/>
      </w:numPr>
    </w:pPr>
  </w:style>
  <w:style w:type="character" w:styleId="CommentReference">
    <w:name w:val="annotation reference"/>
    <w:basedOn w:val="DefaultParagraphFont"/>
    <w:uiPriority w:val="99"/>
    <w:semiHidden/>
    <w:unhideWhenUsed/>
    <w:rsid w:val="00D1563A"/>
    <w:rPr>
      <w:sz w:val="16"/>
      <w:szCs w:val="16"/>
    </w:rPr>
  </w:style>
  <w:style w:type="paragraph" w:styleId="CommentText">
    <w:name w:val="annotation text"/>
    <w:basedOn w:val="Normal"/>
    <w:link w:val="CommentTextChar"/>
    <w:uiPriority w:val="99"/>
    <w:semiHidden/>
    <w:unhideWhenUsed/>
    <w:rsid w:val="00D1563A"/>
    <w:rPr>
      <w:sz w:val="20"/>
      <w:szCs w:val="20"/>
    </w:rPr>
  </w:style>
  <w:style w:type="character" w:customStyle="1" w:styleId="CommentTextChar">
    <w:name w:val="Comment Text Char"/>
    <w:basedOn w:val="DefaultParagraphFont"/>
    <w:link w:val="CommentText"/>
    <w:uiPriority w:val="99"/>
    <w:semiHidden/>
    <w:rsid w:val="00D1563A"/>
    <w:rPr>
      <w:rFonts w:eastAsia="Times New Roman"/>
      <w:color w:val="000000"/>
      <w:u w:color="000000"/>
      <w:lang w:val="en-US"/>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D1563A"/>
    <w:rPr>
      <w:b/>
      <w:bCs/>
    </w:rPr>
  </w:style>
  <w:style w:type="character" w:customStyle="1" w:styleId="CommentSubjectChar">
    <w:name w:val="Comment Subject Char"/>
    <w:basedOn w:val="CommentTextChar"/>
    <w:link w:val="CommentSubject"/>
    <w:uiPriority w:val="99"/>
    <w:semiHidden/>
    <w:rsid w:val="00D1563A"/>
    <w:rPr>
      <w:rFonts w:eastAsia="Times New Roman"/>
      <w:b/>
      <w:bCs/>
      <w:color w:val="000000"/>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563A"/>
    <w:rPr>
      <w:sz w:val="18"/>
      <w:szCs w:val="18"/>
    </w:rPr>
  </w:style>
  <w:style w:type="character" w:customStyle="1" w:styleId="BalloonTextChar">
    <w:name w:val="Balloon Text Char"/>
    <w:basedOn w:val="DefaultParagraphFont"/>
    <w:link w:val="BalloonText"/>
    <w:uiPriority w:val="99"/>
    <w:semiHidden/>
    <w:rsid w:val="00D1563A"/>
    <w:rPr>
      <w:rFonts w:eastAsia="Times New Roman"/>
      <w:color w:val="000000"/>
      <w:sz w:val="18"/>
      <w:szCs w:val="18"/>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34004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sid w:val="00314348"/>
    <w:rPr>
      <w:rFonts w:ascii="Helvetica" w:hAnsi="Helvetica" w:cs="Arial Unicode MS"/>
      <w:color w:val="000000"/>
      <w:sz w:val="24"/>
      <w:szCs w:val="24"/>
      <w:u w:color="000000"/>
      <w:lang w:val="en-US"/>
    </w:rPr>
  </w:style>
  <w:style w:type="paragraph" w:customStyle="1" w:styleId="BodyAA">
    <w:name w:val="Body A A"/>
    <w:rsid w:val="00314348"/>
    <w:rPr>
      <w:rFonts w:ascii="Helvetica" w:hAnsi="Helvetica" w:cs="Arial Unicode MS"/>
      <w:color w:val="000000"/>
      <w:sz w:val="24"/>
      <w:szCs w:val="24"/>
      <w:u w:color="000000"/>
      <w:lang w:val="en-US"/>
    </w:rPr>
  </w:style>
  <w:style w:type="paragraph" w:customStyle="1" w:styleId="FreeFormB">
    <w:name w:val="Free Form B"/>
    <w:rsid w:val="00314348"/>
    <w:rPr>
      <w:rFonts w:eastAsia="Times New Roman"/>
      <w:color w:val="000000"/>
      <w:u w:color="000000"/>
    </w:rPr>
  </w:style>
  <w:style w:type="paragraph" w:customStyle="1" w:styleId="FreeFormBA">
    <w:name w:val="Free Form B A"/>
    <w:rsid w:val="00314348"/>
    <w:rPr>
      <w:rFonts w:eastAsia="Times New Roman"/>
      <w:color w:val="000000"/>
      <w:u w:color="000000"/>
    </w:rPr>
  </w:style>
  <w:style w:type="paragraph" w:customStyle="1" w:styleId="FreeFormBAA">
    <w:name w:val="Free Form B A A"/>
    <w:rsid w:val="00314348"/>
    <w:rPr>
      <w:rFonts w:eastAsia="Times New Roman"/>
      <w:color w:val="000000"/>
      <w:u w:color="000000"/>
    </w:rPr>
  </w:style>
  <w:style w:type="paragraph" w:customStyle="1" w:styleId="FreeFormBAAA">
    <w:name w:val="Free Form B A A A"/>
    <w:rsid w:val="00314348"/>
    <w:rPr>
      <w:rFonts w:eastAsia="Times New Roman"/>
      <w:color w:val="000000"/>
      <w:u w:color="000000"/>
    </w:rPr>
  </w:style>
  <w:style w:type="paragraph" w:customStyle="1" w:styleId="BodyB">
    <w:name w:val="Body B"/>
    <w:autoRedefine/>
    <w:rsid w:val="0031434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ヒラギノ角ゴ Pro W3" w:hAnsi="Helvetica"/>
      <w:color w:val="000000"/>
      <w:sz w:val="24"/>
      <w:bdr w:val="none" w:sz="0" w:space="0" w:color="auto"/>
      <w:lang w:val="en-US"/>
    </w:rPr>
  </w:style>
  <w:style w:type="table" w:styleId="TableGrid">
    <w:name w:val="Table Grid"/>
    <w:basedOn w:val="TableNormal"/>
    <w:uiPriority w:val="39"/>
    <w:rsid w:val="00D62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EDF"/>
    <w:pPr>
      <w:tabs>
        <w:tab w:val="center" w:pos="4680"/>
        <w:tab w:val="right" w:pos="9360"/>
      </w:tabs>
    </w:pPr>
  </w:style>
  <w:style w:type="character" w:customStyle="1" w:styleId="HeaderChar">
    <w:name w:val="Header Char"/>
    <w:basedOn w:val="DefaultParagraphFont"/>
    <w:link w:val="Header"/>
    <w:uiPriority w:val="99"/>
    <w:rsid w:val="00963EDF"/>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963EDF"/>
    <w:pPr>
      <w:tabs>
        <w:tab w:val="center" w:pos="4680"/>
        <w:tab w:val="right" w:pos="9360"/>
      </w:tabs>
    </w:pPr>
  </w:style>
  <w:style w:type="character" w:customStyle="1" w:styleId="FooterChar">
    <w:name w:val="Footer Char"/>
    <w:basedOn w:val="DefaultParagraphFont"/>
    <w:link w:val="Footer"/>
    <w:uiPriority w:val="99"/>
    <w:rsid w:val="00963EDF"/>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PageNumber">
    <w:name w:val="page number"/>
    <w:basedOn w:val="DefaultParagraphFont"/>
    <w:uiPriority w:val="99"/>
    <w:semiHidden/>
    <w:unhideWhenUsed/>
    <w:rsid w:val="0096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4</cp:revision>
  <dcterms:created xsi:type="dcterms:W3CDTF">2024-02-28T18:03:00Z</dcterms:created>
  <dcterms:modified xsi:type="dcterms:W3CDTF">2024-03-06T18:07:00Z</dcterms:modified>
</cp:coreProperties>
</file>